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6CD0" w14:textId="77777777" w:rsidR="00683F12" w:rsidRPr="00A376FC" w:rsidRDefault="001A3670" w:rsidP="00F7201A">
      <w:pPr>
        <w:jc w:val="center"/>
        <w:rPr>
          <w:b/>
          <w:bCs/>
          <w:color w:val="000000"/>
        </w:rPr>
      </w:pPr>
      <w:r>
        <w:fldChar w:fldCharType="begin"/>
      </w:r>
      <w:r>
        <w:instrText xml:space="preserve"> HYPERLINK "http://sgma.alpha-design.ru/MMORPH/TITL.HTM" </w:instrText>
      </w:r>
      <w:r>
        <w:fldChar w:fldCharType="separate"/>
      </w:r>
      <w:r w:rsidR="00683F12" w:rsidRPr="00A376FC">
        <w:rPr>
          <w:rStyle w:val="af7"/>
          <w:rFonts w:eastAsia="Arial"/>
          <w:b/>
          <w:bCs/>
        </w:rPr>
        <w:t>http://sgma.alpha-design.ru/MMORPH/TITL.HTM</w:t>
      </w:r>
      <w:r>
        <w:rPr>
          <w:rStyle w:val="af7"/>
          <w:rFonts w:eastAsia="Arial"/>
          <w:b/>
          <w:bCs/>
        </w:rPr>
        <w:fldChar w:fldCharType="end"/>
      </w:r>
    </w:p>
    <w:p w14:paraId="00414A52" w14:textId="476CC71D" w:rsidR="00683F12" w:rsidRDefault="001A3670" w:rsidP="00F7201A">
      <w:pPr>
        <w:jc w:val="center"/>
        <w:rPr>
          <w:rFonts w:eastAsia="Arial"/>
          <w:b/>
          <w:bCs/>
          <w:color w:val="000000"/>
        </w:rPr>
      </w:pPr>
      <w:hyperlink r:id="rId8" w:history="1">
        <w:r w:rsidR="00683F12" w:rsidRPr="00A376FC">
          <w:rPr>
            <w:rStyle w:val="af7"/>
            <w:rFonts w:eastAsia="Arial"/>
            <w:b/>
            <w:bCs/>
          </w:rPr>
          <w:t>http://sgma.alpha-design.ru/MMORPH/N-7</w:t>
        </w:r>
        <w:r w:rsidR="00683F12" w:rsidRPr="00EC2691">
          <w:rPr>
            <w:rStyle w:val="af7"/>
            <w:rFonts w:eastAsia="Arial"/>
            <w:b/>
            <w:bCs/>
          </w:rPr>
          <w:t>6</w:t>
        </w:r>
        <w:r w:rsidR="00683F12" w:rsidRPr="00A376FC">
          <w:rPr>
            <w:rStyle w:val="af7"/>
            <w:rFonts w:eastAsia="Arial"/>
            <w:b/>
            <w:bCs/>
          </w:rPr>
          <w:t>-html/TITL-7</w:t>
        </w:r>
        <w:r w:rsidR="00683F12" w:rsidRPr="00EC2691">
          <w:rPr>
            <w:rStyle w:val="af7"/>
            <w:rFonts w:eastAsia="Arial"/>
            <w:b/>
            <w:bCs/>
          </w:rPr>
          <w:t>6</w:t>
        </w:r>
        <w:r w:rsidR="00683F12" w:rsidRPr="00A376FC">
          <w:rPr>
            <w:rStyle w:val="af7"/>
            <w:rFonts w:eastAsia="Arial"/>
            <w:b/>
            <w:bCs/>
          </w:rPr>
          <w:t>.htm</w:t>
        </w:r>
      </w:hyperlink>
    </w:p>
    <w:p w14:paraId="63CCEEB3" w14:textId="3E363D6B" w:rsidR="00683F12" w:rsidRDefault="001A3670" w:rsidP="00F7201A">
      <w:pPr>
        <w:jc w:val="center"/>
        <w:rPr>
          <w:rFonts w:eastAsia="Arial"/>
          <w:b/>
          <w:bCs/>
          <w:color w:val="000000"/>
        </w:rPr>
      </w:pPr>
      <w:hyperlink r:id="rId9" w:history="1">
        <w:r w:rsidR="00683F12" w:rsidRPr="00A376FC">
          <w:rPr>
            <w:rStyle w:val="af7"/>
            <w:rFonts w:eastAsia="Arial"/>
            <w:b/>
            <w:bCs/>
          </w:rPr>
          <w:t>http://sgma.alpha-design.ru/MMORPH/N-7</w:t>
        </w:r>
        <w:r w:rsidR="00683F12" w:rsidRPr="00EC2691">
          <w:rPr>
            <w:rStyle w:val="af7"/>
            <w:rFonts w:eastAsia="Arial"/>
            <w:b/>
            <w:bCs/>
          </w:rPr>
          <w:t>6</w:t>
        </w:r>
        <w:r w:rsidR="00683F12" w:rsidRPr="00A376FC">
          <w:rPr>
            <w:rStyle w:val="af7"/>
            <w:rFonts w:eastAsia="Arial"/>
            <w:b/>
            <w:bCs/>
          </w:rPr>
          <w:t>-html/cont.htm</w:t>
        </w:r>
      </w:hyperlink>
    </w:p>
    <w:p w14:paraId="1BD4A4E7" w14:textId="77777777" w:rsidR="00683F12" w:rsidRPr="00A376FC" w:rsidRDefault="00683F12" w:rsidP="00F7201A">
      <w:pPr>
        <w:jc w:val="center"/>
        <w:rPr>
          <w:color w:val="000000"/>
          <w:sz w:val="28"/>
          <w:szCs w:val="28"/>
        </w:rPr>
      </w:pPr>
    </w:p>
    <w:p w14:paraId="3EFCB26E" w14:textId="77777777" w:rsidR="0078214A" w:rsidRDefault="0078214A" w:rsidP="00F7201A">
      <w:pPr>
        <w:jc w:val="both"/>
        <w:rPr>
          <w:sz w:val="28"/>
          <w:szCs w:val="28"/>
        </w:rPr>
      </w:pPr>
    </w:p>
    <w:p w14:paraId="502DCBAB" w14:textId="77777777" w:rsidR="008E06D9" w:rsidRPr="008E06D9" w:rsidRDefault="008E06D9" w:rsidP="00F7201A">
      <w:pPr>
        <w:jc w:val="both"/>
        <w:rPr>
          <w:b/>
          <w:sz w:val="28"/>
          <w:szCs w:val="28"/>
          <w:lang w:eastAsia="en-US"/>
        </w:rPr>
      </w:pPr>
      <w:r w:rsidRPr="008E06D9">
        <w:rPr>
          <w:b/>
          <w:sz w:val="28"/>
          <w:szCs w:val="28"/>
          <w:lang w:eastAsia="en-US"/>
        </w:rPr>
        <w:t>УДК 618.15-07-08</w:t>
      </w:r>
    </w:p>
    <w:p w14:paraId="07EB4687" w14:textId="77777777" w:rsidR="008E06D9" w:rsidRPr="008E06D9" w:rsidRDefault="008E06D9" w:rsidP="00F7201A">
      <w:pPr>
        <w:jc w:val="both"/>
        <w:rPr>
          <w:b/>
          <w:sz w:val="28"/>
          <w:szCs w:val="28"/>
          <w:lang w:eastAsia="en-US"/>
        </w:rPr>
      </w:pPr>
    </w:p>
    <w:p w14:paraId="67FD4FA1" w14:textId="77777777" w:rsidR="008E06D9" w:rsidRPr="008E06D9" w:rsidRDefault="008E06D9" w:rsidP="00F7201A">
      <w:pPr>
        <w:jc w:val="center"/>
        <w:rPr>
          <w:b/>
          <w:sz w:val="28"/>
          <w:szCs w:val="28"/>
          <w:lang w:eastAsia="en-US"/>
        </w:rPr>
      </w:pPr>
      <w:r w:rsidRPr="008E06D9">
        <w:rPr>
          <w:b/>
          <w:sz w:val="28"/>
          <w:szCs w:val="28"/>
          <w:lang w:eastAsia="en-US"/>
        </w:rPr>
        <w:t>КЛЕТОЧНЫЙ СОСТАВ ВАГИНАЛЬНЫХ МАЗКОВ, ПОЛУЧЕННЫХ ПРИ ГИНЕКОЛОГИЧЕСКОМ ОБСЛЕДОВАНИИ, КАК ОСНОВА ЦИТОЛОГИЧЕСКОГО КОМПЛЕКСА ПОЛУКОЛИЧЕСТВЕННЫХ ПОКАЗАТЕЛЕЙ ВАГИНАЛЬНОГО МИКРОБИОТОПА</w:t>
      </w:r>
    </w:p>
    <w:p w14:paraId="7BE4C23B" w14:textId="77777777" w:rsidR="008E06D9" w:rsidRPr="008E06D9" w:rsidRDefault="008E06D9" w:rsidP="00F7201A">
      <w:pPr>
        <w:jc w:val="center"/>
        <w:rPr>
          <w:b/>
          <w:sz w:val="28"/>
          <w:szCs w:val="28"/>
          <w:lang w:eastAsia="en-US"/>
        </w:rPr>
      </w:pPr>
    </w:p>
    <w:p w14:paraId="11FC3D1C" w14:textId="47D6A690" w:rsidR="008E06D9" w:rsidRPr="00F7201A" w:rsidRDefault="00F7201A" w:rsidP="00F7201A">
      <w:pPr>
        <w:jc w:val="center"/>
        <w:rPr>
          <w:b/>
          <w:lang w:eastAsia="en-US"/>
        </w:rPr>
      </w:pPr>
      <w:r w:rsidRPr="00F7201A">
        <w:rPr>
          <w:b/>
          <w:lang w:eastAsia="en-US"/>
        </w:rPr>
        <w:t>©</w:t>
      </w:r>
      <w:r w:rsidRPr="00F7201A">
        <w:rPr>
          <w:b/>
          <w:lang w:val="en-US" w:eastAsia="en-US"/>
        </w:rPr>
        <w:t xml:space="preserve"> 2022 </w:t>
      </w:r>
      <w:r w:rsidRPr="00F7201A">
        <w:rPr>
          <w:b/>
          <w:lang w:eastAsia="en-US"/>
        </w:rPr>
        <w:t xml:space="preserve">г. </w:t>
      </w:r>
      <w:r w:rsidR="008E06D9" w:rsidRPr="00F7201A">
        <w:rPr>
          <w:b/>
          <w:lang w:eastAsia="en-US"/>
        </w:rPr>
        <w:t>Дубенская Л.</w:t>
      </w:r>
      <w:r w:rsidRPr="00F7201A">
        <w:rPr>
          <w:b/>
          <w:lang w:val="en-US" w:eastAsia="en-US"/>
        </w:rPr>
        <w:t xml:space="preserve"> </w:t>
      </w:r>
      <w:r w:rsidR="008E06D9" w:rsidRPr="00F7201A">
        <w:rPr>
          <w:b/>
          <w:lang w:eastAsia="en-US"/>
        </w:rPr>
        <w:t>И.</w:t>
      </w:r>
    </w:p>
    <w:p w14:paraId="14C10F66" w14:textId="77777777" w:rsidR="008E06D9" w:rsidRPr="008E06D9" w:rsidRDefault="008E06D9" w:rsidP="00F7201A">
      <w:pPr>
        <w:jc w:val="both"/>
        <w:rPr>
          <w:b/>
          <w:sz w:val="28"/>
          <w:szCs w:val="28"/>
          <w:lang w:eastAsia="en-US"/>
        </w:rPr>
      </w:pPr>
    </w:p>
    <w:p w14:paraId="38DE77E9" w14:textId="716FC6EC" w:rsidR="008E06D9" w:rsidRPr="008E06D9" w:rsidRDefault="008E06D9" w:rsidP="00F7201A">
      <w:pPr>
        <w:ind w:firstLine="708"/>
        <w:jc w:val="both"/>
        <w:rPr>
          <w:i/>
          <w:sz w:val="28"/>
          <w:szCs w:val="28"/>
          <w:lang w:eastAsia="en-US"/>
        </w:rPr>
      </w:pPr>
      <w:r w:rsidRPr="008E06D9">
        <w:rPr>
          <w:b/>
          <w:sz w:val="28"/>
          <w:szCs w:val="28"/>
          <w:lang w:eastAsia="en-US"/>
        </w:rPr>
        <w:tab/>
      </w:r>
      <w:r w:rsidRPr="008E06D9">
        <w:rPr>
          <w:i/>
          <w:sz w:val="28"/>
          <w:szCs w:val="28"/>
          <w:lang w:eastAsia="en-US"/>
        </w:rPr>
        <w:t xml:space="preserve">Литературный обзор посвящен традиционным общедоступным цитологическим показателям вагинального </w:t>
      </w:r>
      <w:proofErr w:type="spellStart"/>
      <w:r w:rsidRPr="008E06D9">
        <w:rPr>
          <w:i/>
          <w:sz w:val="28"/>
          <w:szCs w:val="28"/>
          <w:lang w:eastAsia="en-US"/>
        </w:rPr>
        <w:t>микробиотопа</w:t>
      </w:r>
      <w:proofErr w:type="spellEnd"/>
      <w:r w:rsidRPr="008E06D9">
        <w:rPr>
          <w:i/>
          <w:sz w:val="28"/>
          <w:szCs w:val="28"/>
          <w:lang w:eastAsia="en-US"/>
        </w:rPr>
        <w:t xml:space="preserve">, которые анализируются преимущественно количественными и полуколичественными методами. Возможность визуального количественного учета позволяет получать численные характеристики признаков, что обеспечивает сравнение и обобщение результатов. Наиболее широкий спектр количественных показателей применяется в </w:t>
      </w:r>
      <w:proofErr w:type="spellStart"/>
      <w:r w:rsidRPr="008E06D9">
        <w:rPr>
          <w:i/>
          <w:sz w:val="28"/>
          <w:szCs w:val="28"/>
          <w:lang w:eastAsia="en-US"/>
        </w:rPr>
        <w:t>цитогормональной</w:t>
      </w:r>
      <w:proofErr w:type="spellEnd"/>
      <w:r w:rsidRPr="008E06D9">
        <w:rPr>
          <w:i/>
          <w:sz w:val="28"/>
          <w:szCs w:val="28"/>
          <w:lang w:eastAsia="en-US"/>
        </w:rPr>
        <w:t xml:space="preserve"> диагностике, оценке вагинальной микробиоты и показателе защитных реакций – лейкоцитарной экссудации. Именно эти взаимосвязанные показатели, в большем или меньшем объеме, востребованы постоянно </w:t>
      </w:r>
      <w:r w:rsidR="00F7201A" w:rsidRPr="008E06D9">
        <w:rPr>
          <w:i/>
          <w:sz w:val="28"/>
          <w:szCs w:val="28"/>
          <w:lang w:eastAsia="en-US"/>
        </w:rPr>
        <w:t>в комплексной</w:t>
      </w:r>
      <w:r w:rsidRPr="008E06D9">
        <w:rPr>
          <w:i/>
          <w:sz w:val="28"/>
          <w:szCs w:val="28"/>
          <w:lang w:eastAsia="en-US"/>
        </w:rPr>
        <w:t xml:space="preserve"> оценке состояния здоровья вагинального </w:t>
      </w:r>
      <w:proofErr w:type="spellStart"/>
      <w:r w:rsidRPr="008E06D9">
        <w:rPr>
          <w:i/>
          <w:sz w:val="28"/>
          <w:szCs w:val="28"/>
          <w:lang w:eastAsia="en-US"/>
        </w:rPr>
        <w:t>микробиотопа</w:t>
      </w:r>
      <w:proofErr w:type="spellEnd"/>
      <w:r w:rsidRPr="008E06D9">
        <w:rPr>
          <w:i/>
          <w:sz w:val="28"/>
          <w:szCs w:val="28"/>
          <w:lang w:eastAsia="en-US"/>
        </w:rPr>
        <w:t xml:space="preserve"> и женского здоровья в целом. </w:t>
      </w:r>
    </w:p>
    <w:p w14:paraId="425BF959" w14:textId="77777777" w:rsidR="00F7201A" w:rsidRDefault="008E06D9" w:rsidP="00F7201A">
      <w:pPr>
        <w:ind w:firstLine="708"/>
        <w:jc w:val="both"/>
        <w:rPr>
          <w:i/>
          <w:sz w:val="28"/>
          <w:szCs w:val="28"/>
          <w:lang w:eastAsia="en-US"/>
        </w:rPr>
      </w:pPr>
      <w:r w:rsidRPr="008E06D9">
        <w:rPr>
          <w:i/>
          <w:sz w:val="28"/>
          <w:szCs w:val="28"/>
          <w:lang w:eastAsia="en-US"/>
        </w:rPr>
        <w:t xml:space="preserve">Вагинальная микробиота и </w:t>
      </w:r>
      <w:proofErr w:type="spellStart"/>
      <w:r w:rsidRPr="008E06D9">
        <w:rPr>
          <w:i/>
          <w:sz w:val="28"/>
          <w:szCs w:val="28"/>
          <w:lang w:eastAsia="en-US"/>
        </w:rPr>
        <w:t>микробиотоп</w:t>
      </w:r>
      <w:proofErr w:type="spellEnd"/>
      <w:r w:rsidRPr="008E06D9">
        <w:rPr>
          <w:i/>
          <w:sz w:val="28"/>
          <w:szCs w:val="28"/>
          <w:lang w:eastAsia="en-US"/>
        </w:rPr>
        <w:t xml:space="preserve"> продолжают изучаться, что позволяет уточнять значение цитологических картин. В исследовательских целях спектр количественных результатов анализа обычного </w:t>
      </w:r>
      <w:proofErr w:type="spellStart"/>
      <w:r w:rsidRPr="008E06D9">
        <w:rPr>
          <w:i/>
          <w:sz w:val="28"/>
          <w:szCs w:val="28"/>
          <w:lang w:eastAsia="en-US"/>
        </w:rPr>
        <w:t>цитопрепарата</w:t>
      </w:r>
      <w:proofErr w:type="spellEnd"/>
      <w:r w:rsidRPr="008E06D9">
        <w:rPr>
          <w:i/>
          <w:sz w:val="28"/>
          <w:szCs w:val="28"/>
          <w:lang w:eastAsia="en-US"/>
        </w:rPr>
        <w:t xml:space="preserve"> может быть расширен за счет </w:t>
      </w:r>
      <w:r w:rsidR="00F7201A" w:rsidRPr="008E06D9">
        <w:rPr>
          <w:i/>
          <w:sz w:val="28"/>
          <w:szCs w:val="28"/>
          <w:lang w:eastAsia="en-US"/>
        </w:rPr>
        <w:t xml:space="preserve">применения </w:t>
      </w:r>
      <w:proofErr w:type="spellStart"/>
      <w:r w:rsidR="00F7201A" w:rsidRPr="008E06D9">
        <w:rPr>
          <w:i/>
          <w:sz w:val="28"/>
          <w:szCs w:val="28"/>
          <w:lang w:eastAsia="en-US"/>
        </w:rPr>
        <w:t>б</w:t>
      </w:r>
      <w:r w:rsidRPr="008E06D9">
        <w:rPr>
          <w:i/>
          <w:sz w:val="28"/>
          <w:szCs w:val="28"/>
          <w:lang w:eastAsia="en-US"/>
        </w:rPr>
        <w:t>όльшего</w:t>
      </w:r>
      <w:proofErr w:type="spellEnd"/>
      <w:r w:rsidRPr="008E06D9">
        <w:rPr>
          <w:i/>
          <w:sz w:val="28"/>
          <w:szCs w:val="28"/>
          <w:lang w:eastAsia="en-US"/>
        </w:rPr>
        <w:t xml:space="preserve"> числа известных количественных показателей, их целесообразной детализацией, разработкой подходов к количественной оценке качественных, описательных признаков. </w:t>
      </w:r>
    </w:p>
    <w:p w14:paraId="78E85C40" w14:textId="7B0D2546" w:rsidR="008E06D9" w:rsidRDefault="008E06D9" w:rsidP="00F7201A">
      <w:pPr>
        <w:ind w:firstLine="708"/>
        <w:jc w:val="both"/>
        <w:rPr>
          <w:i/>
          <w:sz w:val="28"/>
          <w:szCs w:val="28"/>
          <w:lang w:eastAsia="en-US"/>
        </w:rPr>
      </w:pPr>
      <w:r w:rsidRPr="008E06D9">
        <w:rPr>
          <w:b/>
          <w:i/>
          <w:sz w:val="28"/>
          <w:szCs w:val="28"/>
          <w:lang w:eastAsia="en-US"/>
        </w:rPr>
        <w:t>Ключевые слова</w:t>
      </w:r>
      <w:r w:rsidRPr="008E06D9">
        <w:rPr>
          <w:i/>
          <w:sz w:val="28"/>
          <w:szCs w:val="28"/>
          <w:lang w:eastAsia="en-US"/>
        </w:rPr>
        <w:t xml:space="preserve">: вагинальный </w:t>
      </w:r>
      <w:proofErr w:type="spellStart"/>
      <w:r w:rsidRPr="008E06D9">
        <w:rPr>
          <w:i/>
          <w:sz w:val="28"/>
          <w:szCs w:val="28"/>
          <w:lang w:eastAsia="en-US"/>
        </w:rPr>
        <w:t>микробиотоп</w:t>
      </w:r>
      <w:proofErr w:type="spellEnd"/>
      <w:r w:rsidRPr="008E06D9">
        <w:rPr>
          <w:i/>
          <w:sz w:val="28"/>
          <w:szCs w:val="28"/>
          <w:lang w:eastAsia="en-US"/>
        </w:rPr>
        <w:t xml:space="preserve">, </w:t>
      </w:r>
      <w:proofErr w:type="spellStart"/>
      <w:r w:rsidRPr="008E06D9">
        <w:rPr>
          <w:i/>
          <w:sz w:val="28"/>
          <w:szCs w:val="28"/>
          <w:lang w:eastAsia="en-US"/>
        </w:rPr>
        <w:t>цитопрепараты</w:t>
      </w:r>
      <w:proofErr w:type="spellEnd"/>
      <w:r w:rsidRPr="008E06D9">
        <w:rPr>
          <w:i/>
          <w:sz w:val="28"/>
          <w:szCs w:val="28"/>
          <w:lang w:eastAsia="en-US"/>
        </w:rPr>
        <w:t>, полуколичественные показатели</w:t>
      </w:r>
    </w:p>
    <w:p w14:paraId="4D41DC9F" w14:textId="72B9A1D7" w:rsidR="00F7201A" w:rsidRDefault="00F7201A" w:rsidP="00F7201A">
      <w:pPr>
        <w:jc w:val="both"/>
        <w:rPr>
          <w:i/>
          <w:sz w:val="28"/>
          <w:szCs w:val="28"/>
          <w:lang w:eastAsia="en-US"/>
        </w:rPr>
      </w:pPr>
    </w:p>
    <w:p w14:paraId="6E1C58C2" w14:textId="77777777" w:rsidR="00F7201A" w:rsidRPr="008E06D9" w:rsidRDefault="00F7201A" w:rsidP="00F7201A">
      <w:pPr>
        <w:jc w:val="center"/>
        <w:rPr>
          <w:b/>
          <w:sz w:val="28"/>
          <w:szCs w:val="28"/>
          <w:lang w:val="en-US" w:eastAsia="en-US"/>
        </w:rPr>
      </w:pPr>
      <w:r w:rsidRPr="008E06D9">
        <w:rPr>
          <w:b/>
          <w:sz w:val="28"/>
          <w:szCs w:val="28"/>
          <w:lang w:val="en-US" w:eastAsia="en-US"/>
        </w:rPr>
        <w:t>CELLULAR COMPOSITION OF VAGINAL SMEARS OBTAINED DURING GYNECOLOGICAL EXAMINATION AS THE BASIS OF CYTOLOGICAL COMPLEX OF VAGINAL MICROBIOTOPE SEMI-QUANTITATIVE INDICATORS</w:t>
      </w:r>
    </w:p>
    <w:p w14:paraId="508601E9" w14:textId="77777777" w:rsidR="00F7201A" w:rsidRPr="008E06D9" w:rsidRDefault="00F7201A" w:rsidP="00F7201A">
      <w:pPr>
        <w:ind w:left="720"/>
        <w:jc w:val="both"/>
        <w:rPr>
          <w:b/>
          <w:sz w:val="28"/>
          <w:szCs w:val="28"/>
          <w:lang w:val="en-US" w:eastAsia="en-US"/>
        </w:rPr>
      </w:pPr>
    </w:p>
    <w:p w14:paraId="4004362A" w14:textId="650AEA88" w:rsidR="00F7201A" w:rsidRPr="00F7201A" w:rsidRDefault="00F7201A" w:rsidP="00F7201A">
      <w:pPr>
        <w:jc w:val="center"/>
        <w:rPr>
          <w:b/>
          <w:lang w:val="en-US" w:eastAsia="en-US"/>
        </w:rPr>
      </w:pPr>
      <w:proofErr w:type="spellStart"/>
      <w:r w:rsidRPr="00F7201A">
        <w:rPr>
          <w:b/>
          <w:lang w:val="en-US" w:eastAsia="en-US"/>
        </w:rPr>
        <w:t>Dubenskaya</w:t>
      </w:r>
      <w:proofErr w:type="spellEnd"/>
      <w:r w:rsidRPr="00F7201A">
        <w:rPr>
          <w:b/>
          <w:lang w:val="en-US" w:eastAsia="en-US"/>
        </w:rPr>
        <w:t xml:space="preserve"> L.</w:t>
      </w:r>
      <w:r w:rsidRPr="00F7201A">
        <w:rPr>
          <w:b/>
          <w:lang w:eastAsia="en-US"/>
        </w:rPr>
        <w:t xml:space="preserve"> </w:t>
      </w:r>
      <w:r w:rsidRPr="00F7201A">
        <w:rPr>
          <w:b/>
          <w:lang w:val="en-US" w:eastAsia="en-US"/>
        </w:rPr>
        <w:t>I.</w:t>
      </w:r>
    </w:p>
    <w:p w14:paraId="7C9EC005" w14:textId="77777777" w:rsidR="00F7201A" w:rsidRPr="00F7201A" w:rsidRDefault="00F7201A" w:rsidP="00F7201A">
      <w:pPr>
        <w:jc w:val="both"/>
        <w:rPr>
          <w:sz w:val="28"/>
          <w:szCs w:val="28"/>
          <w:lang w:val="en-US" w:eastAsia="en-US"/>
        </w:rPr>
      </w:pPr>
      <w:r w:rsidRPr="00F7201A">
        <w:rPr>
          <w:sz w:val="28"/>
          <w:szCs w:val="28"/>
          <w:lang w:val="en-US" w:eastAsia="en-US"/>
        </w:rPr>
        <w:tab/>
      </w:r>
    </w:p>
    <w:p w14:paraId="71398D0E" w14:textId="77777777" w:rsidR="00F7201A" w:rsidRPr="008E06D9" w:rsidRDefault="00F7201A" w:rsidP="00F7201A">
      <w:pPr>
        <w:ind w:firstLine="708"/>
        <w:jc w:val="both"/>
        <w:rPr>
          <w:sz w:val="28"/>
          <w:szCs w:val="28"/>
          <w:lang w:val="en-US" w:eastAsia="en-US"/>
        </w:rPr>
      </w:pPr>
      <w:r w:rsidRPr="008E06D9">
        <w:rPr>
          <w:sz w:val="28"/>
          <w:szCs w:val="28"/>
          <w:lang w:val="en-US" w:eastAsia="en-US"/>
        </w:rPr>
        <w:t xml:space="preserve">The literature review is devoted to the traditional publicly available cytological indicators of the vaginal microbiotope, which are analyzed mainly by quantitative and semi-quantitative methods. The possibility of visual quantitative </w:t>
      </w:r>
      <w:r w:rsidRPr="008E06D9">
        <w:rPr>
          <w:sz w:val="28"/>
          <w:szCs w:val="28"/>
          <w:lang w:val="en-US" w:eastAsia="en-US"/>
        </w:rPr>
        <w:lastRenderedPageBreak/>
        <w:t>accounting makes it possible to obtain numerical characteristics of features, which provides comparison and generalization of the results.</w:t>
      </w:r>
      <w:r w:rsidRPr="008E06D9">
        <w:rPr>
          <w:rFonts w:ascii="Calibri" w:hAnsi="Calibri"/>
          <w:sz w:val="28"/>
          <w:szCs w:val="28"/>
          <w:lang w:val="en-US" w:eastAsia="en-US"/>
        </w:rPr>
        <w:t xml:space="preserve"> </w:t>
      </w:r>
      <w:r w:rsidRPr="008E06D9">
        <w:rPr>
          <w:sz w:val="28"/>
          <w:szCs w:val="28"/>
          <w:lang w:val="en-US" w:eastAsia="en-US"/>
        </w:rPr>
        <w:t xml:space="preserve">The widest range of quantitative indicators is used in the </w:t>
      </w:r>
      <w:proofErr w:type="spellStart"/>
      <w:r w:rsidRPr="008E06D9">
        <w:rPr>
          <w:sz w:val="28"/>
          <w:szCs w:val="28"/>
          <w:lang w:val="en-US" w:eastAsia="en-US"/>
        </w:rPr>
        <w:t>cytohormonal</w:t>
      </w:r>
      <w:proofErr w:type="spellEnd"/>
      <w:r w:rsidRPr="008E06D9">
        <w:rPr>
          <w:sz w:val="28"/>
          <w:szCs w:val="28"/>
          <w:lang w:val="en-US" w:eastAsia="en-US"/>
        </w:rPr>
        <w:t xml:space="preserve"> diagnosis, the assessment of the vaginal microbiota and the indicator of protective reactions - leukocyte exudation. It is these interrelated indicators, to a greater or lesser extent, that are constantly in demand in a comprehensive assessment of the health status of the vaginal microbiotope and women's health in general.</w:t>
      </w:r>
    </w:p>
    <w:p w14:paraId="47E53B0F" w14:textId="77777777" w:rsidR="00F7201A" w:rsidRPr="008E06D9" w:rsidRDefault="00F7201A" w:rsidP="00F7201A">
      <w:pPr>
        <w:ind w:firstLine="708"/>
        <w:jc w:val="both"/>
        <w:rPr>
          <w:sz w:val="28"/>
          <w:szCs w:val="28"/>
          <w:lang w:val="en-US" w:eastAsia="en-US"/>
        </w:rPr>
      </w:pPr>
      <w:r w:rsidRPr="008E06D9">
        <w:rPr>
          <w:sz w:val="28"/>
          <w:szCs w:val="28"/>
          <w:lang w:val="en-US" w:eastAsia="en-US"/>
        </w:rPr>
        <w:t xml:space="preserve">The vaginal microbiota and microbiotope continue to be studied, which allows us to clarify the significance of cytological patterns. For research purposes, the range of quantitative results of the analysis of a conventional </w:t>
      </w:r>
      <w:proofErr w:type="spellStart"/>
      <w:r w:rsidRPr="008E06D9">
        <w:rPr>
          <w:sz w:val="28"/>
          <w:szCs w:val="28"/>
          <w:lang w:val="en-US" w:eastAsia="en-US"/>
        </w:rPr>
        <w:t>cytopreparations</w:t>
      </w:r>
      <w:proofErr w:type="spellEnd"/>
      <w:r w:rsidRPr="008E06D9">
        <w:rPr>
          <w:sz w:val="28"/>
          <w:szCs w:val="28"/>
          <w:lang w:val="en-US" w:eastAsia="en-US"/>
        </w:rPr>
        <w:t xml:space="preserve"> can be expanded through the use of a larger number of known quantitative indicators, their appropriate detailing, and the development of approaches to the quantitative assessment of qualitative, descriptive features.</w:t>
      </w:r>
    </w:p>
    <w:p w14:paraId="649770BD" w14:textId="56675618" w:rsidR="00F7201A" w:rsidRPr="009E62B7" w:rsidRDefault="00F7201A" w:rsidP="00F7201A">
      <w:pPr>
        <w:ind w:firstLine="708"/>
        <w:jc w:val="both"/>
        <w:rPr>
          <w:sz w:val="28"/>
          <w:szCs w:val="28"/>
          <w:lang w:val="en-US" w:eastAsia="en-US"/>
        </w:rPr>
      </w:pPr>
      <w:r w:rsidRPr="008E06D9">
        <w:rPr>
          <w:b/>
          <w:sz w:val="28"/>
          <w:szCs w:val="28"/>
          <w:lang w:val="en-US" w:eastAsia="en-US"/>
        </w:rPr>
        <w:t xml:space="preserve">Key words: </w:t>
      </w:r>
      <w:r w:rsidRPr="008E06D9">
        <w:rPr>
          <w:sz w:val="28"/>
          <w:szCs w:val="28"/>
          <w:lang w:val="en-US" w:eastAsia="en-US"/>
        </w:rPr>
        <w:t xml:space="preserve">vaginal microbiotope, </w:t>
      </w:r>
      <w:proofErr w:type="spellStart"/>
      <w:r w:rsidRPr="008E06D9">
        <w:rPr>
          <w:sz w:val="28"/>
          <w:szCs w:val="28"/>
          <w:lang w:val="en-US" w:eastAsia="en-US"/>
        </w:rPr>
        <w:t>cytopreparations</w:t>
      </w:r>
      <w:proofErr w:type="spellEnd"/>
      <w:r w:rsidRPr="008E06D9">
        <w:rPr>
          <w:sz w:val="28"/>
          <w:szCs w:val="28"/>
          <w:lang w:val="en-US" w:eastAsia="en-US"/>
        </w:rPr>
        <w:t>, semi-quantitative indicators</w:t>
      </w:r>
      <w:r w:rsidR="009E62B7" w:rsidRPr="009E62B7">
        <w:rPr>
          <w:sz w:val="28"/>
          <w:szCs w:val="28"/>
          <w:lang w:val="en-US" w:eastAsia="en-US"/>
        </w:rPr>
        <w:t>.</w:t>
      </w:r>
    </w:p>
    <w:p w14:paraId="052804CE" w14:textId="77777777" w:rsidR="008E06D9" w:rsidRPr="009E62B7" w:rsidRDefault="008E06D9" w:rsidP="00F7201A">
      <w:pPr>
        <w:ind w:firstLine="708"/>
        <w:jc w:val="both"/>
        <w:rPr>
          <w:iCs/>
          <w:sz w:val="28"/>
          <w:szCs w:val="28"/>
          <w:lang w:val="en-US" w:eastAsia="en-US"/>
        </w:rPr>
      </w:pPr>
    </w:p>
    <w:p w14:paraId="6B4D088F" w14:textId="77777777" w:rsidR="008E06D9" w:rsidRPr="008E06D9" w:rsidRDefault="008E06D9" w:rsidP="00F7201A">
      <w:pPr>
        <w:ind w:firstLine="708"/>
        <w:jc w:val="both"/>
        <w:rPr>
          <w:b/>
          <w:sz w:val="28"/>
          <w:szCs w:val="28"/>
          <w:lang w:eastAsia="en-US"/>
        </w:rPr>
      </w:pPr>
      <w:r w:rsidRPr="00F7201A">
        <w:rPr>
          <w:i/>
          <w:sz w:val="28"/>
          <w:szCs w:val="28"/>
          <w:lang w:val="en-US" w:eastAsia="en-US"/>
        </w:rPr>
        <w:t xml:space="preserve"> </w:t>
      </w:r>
      <w:r w:rsidRPr="008E06D9">
        <w:rPr>
          <w:b/>
          <w:sz w:val="28"/>
          <w:szCs w:val="28"/>
          <w:lang w:eastAsia="en-US"/>
        </w:rPr>
        <w:t>ВВЕДЕНИЕ</w:t>
      </w:r>
    </w:p>
    <w:p w14:paraId="054E38DC" w14:textId="77777777" w:rsidR="008E06D9" w:rsidRPr="008E06D9" w:rsidRDefault="008E06D9" w:rsidP="00F7201A">
      <w:pPr>
        <w:jc w:val="both"/>
        <w:rPr>
          <w:b/>
          <w:sz w:val="28"/>
          <w:szCs w:val="28"/>
          <w:lang w:eastAsia="en-US"/>
        </w:rPr>
      </w:pPr>
      <w:r w:rsidRPr="008E06D9">
        <w:rPr>
          <w:i/>
          <w:sz w:val="28"/>
          <w:szCs w:val="28"/>
          <w:lang w:eastAsia="en-US"/>
        </w:rPr>
        <w:t xml:space="preserve">    </w:t>
      </w:r>
    </w:p>
    <w:p w14:paraId="24E7FA68" w14:textId="77777777" w:rsidR="008E06D9" w:rsidRPr="008E06D9" w:rsidRDefault="008E06D9" w:rsidP="00F7201A">
      <w:pPr>
        <w:jc w:val="both"/>
        <w:rPr>
          <w:sz w:val="28"/>
          <w:szCs w:val="28"/>
          <w:lang w:eastAsia="en-US"/>
        </w:rPr>
      </w:pPr>
      <w:r w:rsidRPr="008E06D9">
        <w:rPr>
          <w:b/>
          <w:sz w:val="28"/>
          <w:szCs w:val="28"/>
          <w:lang w:eastAsia="en-US"/>
        </w:rPr>
        <w:tab/>
      </w:r>
      <w:r w:rsidRPr="008E06D9">
        <w:rPr>
          <w:sz w:val="28"/>
          <w:szCs w:val="28"/>
          <w:lang w:eastAsia="en-US"/>
        </w:rPr>
        <w:t xml:space="preserve">Вагинальный </w:t>
      </w:r>
      <w:proofErr w:type="spellStart"/>
      <w:r w:rsidRPr="008E06D9">
        <w:rPr>
          <w:sz w:val="28"/>
          <w:szCs w:val="28"/>
          <w:lang w:eastAsia="en-US"/>
        </w:rPr>
        <w:t>микробиотоп</w:t>
      </w:r>
      <w:proofErr w:type="spellEnd"/>
      <w:r w:rsidRPr="008E06D9">
        <w:rPr>
          <w:sz w:val="28"/>
          <w:szCs w:val="28"/>
          <w:lang w:eastAsia="en-US"/>
        </w:rPr>
        <w:t xml:space="preserve"> – экологическая ниша организма, ограниченная слизистой оболочкой влагалища (ВЛ) и влагалищной поверхности шейки матки (ШМ), которая сообщается как с полостью матки, так с внешней средой. Включает многослойный плоский эпителий (МПЭ) слизистой, вагинальную жидкость, цервикальную слизь, и соответствующую условиям существования, эволюционно сформированную вагинальную микробиоту (ВМБ) (ранее называвшуюся «вагинальной микрофлорой») – совокупность микроорганизмов (МО), обитающих в вагинальной среде. Данный </w:t>
      </w:r>
      <w:proofErr w:type="spellStart"/>
      <w:r w:rsidRPr="008E06D9">
        <w:rPr>
          <w:sz w:val="28"/>
          <w:szCs w:val="28"/>
          <w:lang w:eastAsia="en-US"/>
        </w:rPr>
        <w:t>микробиотоп</w:t>
      </w:r>
      <w:proofErr w:type="spellEnd"/>
      <w:r w:rsidRPr="008E06D9">
        <w:rPr>
          <w:sz w:val="28"/>
          <w:szCs w:val="28"/>
          <w:lang w:eastAsia="en-US"/>
        </w:rPr>
        <w:t xml:space="preserve"> обладает высокой динамичностью и приспособленностью к постоянно меняющимся факторам внутренней и внешней среды, что имеет существенное значение для сохранения репродуктивной системы и женского здоровья в целом. Естественный компонент вагинального </w:t>
      </w:r>
      <w:proofErr w:type="spellStart"/>
      <w:r w:rsidRPr="008E06D9">
        <w:rPr>
          <w:sz w:val="28"/>
          <w:szCs w:val="28"/>
          <w:lang w:eastAsia="en-US"/>
        </w:rPr>
        <w:t>микробиотопа</w:t>
      </w:r>
      <w:proofErr w:type="spellEnd"/>
      <w:r w:rsidRPr="008E06D9">
        <w:rPr>
          <w:sz w:val="28"/>
          <w:szCs w:val="28"/>
          <w:lang w:eastAsia="en-US"/>
        </w:rPr>
        <w:t xml:space="preserve"> – ВМБ – может служить своеобразным индикатором его здоровья. Отклонения от нормального состояния вагинального </w:t>
      </w:r>
      <w:proofErr w:type="spellStart"/>
      <w:r w:rsidRPr="008E06D9">
        <w:rPr>
          <w:sz w:val="28"/>
          <w:szCs w:val="28"/>
          <w:lang w:eastAsia="en-US"/>
        </w:rPr>
        <w:t>микробиотопа</w:t>
      </w:r>
      <w:proofErr w:type="spellEnd"/>
      <w:r w:rsidRPr="008E06D9">
        <w:rPr>
          <w:sz w:val="28"/>
          <w:szCs w:val="28"/>
          <w:lang w:eastAsia="en-US"/>
        </w:rPr>
        <w:t xml:space="preserve"> имеют широкий спектр морфологических проявлений, регистрируемых при цитологическом исследовании. </w:t>
      </w:r>
    </w:p>
    <w:p w14:paraId="727E413E" w14:textId="77777777" w:rsidR="008E06D9" w:rsidRPr="008E06D9" w:rsidRDefault="008E06D9" w:rsidP="00F7201A">
      <w:pPr>
        <w:jc w:val="both"/>
        <w:rPr>
          <w:sz w:val="28"/>
          <w:szCs w:val="28"/>
          <w:lang w:eastAsia="en-US"/>
        </w:rPr>
      </w:pPr>
      <w:r w:rsidRPr="008E06D9">
        <w:rPr>
          <w:sz w:val="28"/>
          <w:szCs w:val="28"/>
          <w:lang w:eastAsia="en-US"/>
        </w:rPr>
        <w:tab/>
        <w:t xml:space="preserve">Цитологический материал из ВЛ и ШМ содержит компоненты вагинального </w:t>
      </w:r>
      <w:proofErr w:type="spellStart"/>
      <w:r w:rsidRPr="008E06D9">
        <w:rPr>
          <w:sz w:val="28"/>
          <w:szCs w:val="28"/>
          <w:lang w:eastAsia="en-US"/>
        </w:rPr>
        <w:t>микробиотопа</w:t>
      </w:r>
      <w:proofErr w:type="spellEnd"/>
      <w:r w:rsidRPr="008E06D9">
        <w:rPr>
          <w:sz w:val="28"/>
          <w:szCs w:val="28"/>
          <w:lang w:eastAsia="en-US"/>
        </w:rPr>
        <w:t>: эпителий (</w:t>
      </w:r>
      <w:proofErr w:type="spellStart"/>
      <w:r w:rsidRPr="008E06D9">
        <w:rPr>
          <w:sz w:val="28"/>
          <w:szCs w:val="28"/>
          <w:lang w:eastAsia="en-US"/>
        </w:rPr>
        <w:t>Эп</w:t>
      </w:r>
      <w:proofErr w:type="spellEnd"/>
      <w:r w:rsidRPr="008E06D9">
        <w:rPr>
          <w:sz w:val="28"/>
          <w:szCs w:val="28"/>
          <w:lang w:eastAsia="en-US"/>
        </w:rPr>
        <w:t xml:space="preserve">), ВМБ, лейкоцитарный экссудат (ЛЭ), цервикальную слизь и вагинальную жидкость, представленную в фоне </w:t>
      </w:r>
      <w:proofErr w:type="spellStart"/>
      <w:r w:rsidRPr="008E06D9">
        <w:rPr>
          <w:sz w:val="28"/>
          <w:szCs w:val="28"/>
          <w:lang w:eastAsia="en-US"/>
        </w:rPr>
        <w:t>цитопрепаратов</w:t>
      </w:r>
      <w:proofErr w:type="spellEnd"/>
      <w:r w:rsidRPr="008E06D9">
        <w:rPr>
          <w:sz w:val="28"/>
          <w:szCs w:val="28"/>
          <w:lang w:eastAsia="en-US"/>
        </w:rPr>
        <w:t xml:space="preserve">. </w:t>
      </w:r>
    </w:p>
    <w:p w14:paraId="7099E314" w14:textId="31A45F93" w:rsidR="008E06D9" w:rsidRPr="008E06D9" w:rsidRDefault="008E06D9" w:rsidP="00F7201A">
      <w:pPr>
        <w:ind w:firstLine="708"/>
        <w:jc w:val="both"/>
        <w:rPr>
          <w:sz w:val="28"/>
          <w:szCs w:val="28"/>
          <w:lang w:eastAsia="en-US"/>
        </w:rPr>
      </w:pPr>
      <w:r w:rsidRPr="008E06D9">
        <w:rPr>
          <w:b/>
          <w:sz w:val="28"/>
          <w:szCs w:val="28"/>
          <w:lang w:eastAsia="en-US"/>
        </w:rPr>
        <w:t xml:space="preserve"> </w:t>
      </w:r>
      <w:r w:rsidRPr="008E06D9">
        <w:rPr>
          <w:sz w:val="28"/>
          <w:szCs w:val="28"/>
          <w:lang w:eastAsia="en-US"/>
        </w:rPr>
        <w:t xml:space="preserve">Общедоступное цитологическое исследование мазков из ВЛ и ШМ является комплексным и проводится в соответствии с разработанными алгоритмами оценки </w:t>
      </w:r>
      <w:proofErr w:type="spellStart"/>
      <w:r w:rsidRPr="008E06D9">
        <w:rPr>
          <w:sz w:val="28"/>
          <w:szCs w:val="28"/>
          <w:lang w:eastAsia="en-US"/>
        </w:rPr>
        <w:t>Эп</w:t>
      </w:r>
      <w:proofErr w:type="spellEnd"/>
      <w:r w:rsidRPr="008E06D9">
        <w:rPr>
          <w:sz w:val="28"/>
          <w:szCs w:val="28"/>
          <w:lang w:eastAsia="en-US"/>
        </w:rPr>
        <w:t xml:space="preserve">, защитных клеточных реакций и ВМБ [28]. При многообразных целях (выявление атипических изменений </w:t>
      </w:r>
      <w:proofErr w:type="spellStart"/>
      <w:r w:rsidRPr="008E06D9">
        <w:rPr>
          <w:sz w:val="28"/>
          <w:szCs w:val="28"/>
          <w:lang w:eastAsia="en-US"/>
        </w:rPr>
        <w:t>Эп</w:t>
      </w:r>
      <w:proofErr w:type="spellEnd"/>
      <w:r w:rsidRPr="008E06D9">
        <w:rPr>
          <w:sz w:val="28"/>
          <w:szCs w:val="28"/>
          <w:lang w:eastAsia="en-US"/>
        </w:rPr>
        <w:t xml:space="preserve">, патогенов, ИППП, исследование ВМБ и др.) </w:t>
      </w:r>
      <w:r w:rsidR="009E62B7" w:rsidRPr="008E06D9">
        <w:rPr>
          <w:sz w:val="28"/>
          <w:szCs w:val="28"/>
          <w:lang w:eastAsia="en-US"/>
        </w:rPr>
        <w:t>полноценное цитологическое</w:t>
      </w:r>
      <w:r w:rsidRPr="008E06D9">
        <w:rPr>
          <w:sz w:val="28"/>
          <w:szCs w:val="28"/>
          <w:lang w:eastAsia="en-US"/>
        </w:rPr>
        <w:t xml:space="preserve"> исследование </w:t>
      </w:r>
      <w:r w:rsidRPr="008E06D9">
        <w:rPr>
          <w:sz w:val="28"/>
          <w:szCs w:val="28"/>
          <w:lang w:eastAsia="en-US"/>
        </w:rPr>
        <w:lastRenderedPageBreak/>
        <w:t xml:space="preserve">мазков из ВЛ и ШМ требует одновременного анализа взаимосвязанных между собой </w:t>
      </w:r>
      <w:proofErr w:type="spellStart"/>
      <w:r w:rsidRPr="008E06D9">
        <w:rPr>
          <w:sz w:val="28"/>
          <w:szCs w:val="28"/>
          <w:lang w:eastAsia="en-US"/>
        </w:rPr>
        <w:t>Эп</w:t>
      </w:r>
      <w:proofErr w:type="spellEnd"/>
      <w:r w:rsidRPr="008E06D9">
        <w:rPr>
          <w:sz w:val="28"/>
          <w:szCs w:val="28"/>
          <w:lang w:eastAsia="en-US"/>
        </w:rPr>
        <w:t>, ВМБ и ЛЭ [2,13,18]. Суммарный результат определяет формирование полного развернутого заключения в соответствии с современными рекомендациями, классификациями и диагностическими подходами, принятыми в гинекологии, клинической цитологии и микробиологии [16,</w:t>
      </w:r>
      <w:r w:rsidRPr="008E06D9">
        <w:rPr>
          <w:b/>
          <w:sz w:val="28"/>
          <w:szCs w:val="28"/>
          <w:lang w:eastAsia="en-US"/>
        </w:rPr>
        <w:t xml:space="preserve"> </w:t>
      </w:r>
      <w:r w:rsidRPr="008E06D9">
        <w:rPr>
          <w:sz w:val="28"/>
          <w:szCs w:val="28"/>
          <w:lang w:eastAsia="en-US"/>
        </w:rPr>
        <w:t>21, 28, 30].</w:t>
      </w:r>
    </w:p>
    <w:p w14:paraId="5AA96456" w14:textId="77777777" w:rsidR="008E06D9" w:rsidRPr="008E06D9" w:rsidRDefault="008E06D9" w:rsidP="00F7201A">
      <w:pPr>
        <w:ind w:firstLine="708"/>
        <w:jc w:val="both"/>
        <w:rPr>
          <w:sz w:val="28"/>
          <w:szCs w:val="28"/>
          <w:lang w:eastAsia="en-US"/>
        </w:rPr>
      </w:pPr>
      <w:r w:rsidRPr="008E06D9">
        <w:rPr>
          <w:sz w:val="28"/>
          <w:szCs w:val="28"/>
          <w:lang w:eastAsia="en-US"/>
        </w:rPr>
        <w:t xml:space="preserve">Решающее значение для получения полноценных результатов цитологического и </w:t>
      </w:r>
      <w:proofErr w:type="spellStart"/>
      <w:r w:rsidRPr="008E06D9">
        <w:rPr>
          <w:sz w:val="28"/>
          <w:szCs w:val="28"/>
          <w:lang w:eastAsia="en-US"/>
        </w:rPr>
        <w:t>бактериоскопического</w:t>
      </w:r>
      <w:proofErr w:type="spellEnd"/>
      <w:r w:rsidRPr="008E06D9">
        <w:rPr>
          <w:sz w:val="28"/>
          <w:szCs w:val="28"/>
          <w:lang w:eastAsia="en-US"/>
        </w:rPr>
        <w:t xml:space="preserve"> исследования вагинальных мазков имеет наличие полноценного (адекватного) материала, что достигается путем соблюдения ряда известных условий забора, изготовления и окраски </w:t>
      </w:r>
      <w:proofErr w:type="spellStart"/>
      <w:r w:rsidRPr="008E06D9">
        <w:rPr>
          <w:sz w:val="28"/>
          <w:szCs w:val="28"/>
          <w:lang w:eastAsia="en-US"/>
        </w:rPr>
        <w:t>цитопрепаратов</w:t>
      </w:r>
      <w:proofErr w:type="spellEnd"/>
      <w:r w:rsidRPr="008E06D9">
        <w:rPr>
          <w:sz w:val="28"/>
          <w:szCs w:val="28"/>
          <w:lang w:eastAsia="en-US"/>
        </w:rPr>
        <w:t xml:space="preserve">, обеспечивающих получение мазков с достаточным количеством сохранного материала всех компонентов вагинального </w:t>
      </w:r>
      <w:proofErr w:type="spellStart"/>
      <w:r w:rsidRPr="008E06D9">
        <w:rPr>
          <w:sz w:val="28"/>
          <w:szCs w:val="28"/>
          <w:lang w:eastAsia="en-US"/>
        </w:rPr>
        <w:t>микробиотопа</w:t>
      </w:r>
      <w:proofErr w:type="spellEnd"/>
      <w:r w:rsidRPr="008E06D9">
        <w:rPr>
          <w:sz w:val="28"/>
          <w:szCs w:val="28"/>
          <w:lang w:eastAsia="en-US"/>
        </w:rPr>
        <w:t xml:space="preserve"> [8, 30]. </w:t>
      </w:r>
    </w:p>
    <w:p w14:paraId="2F7B0AA4" w14:textId="71E50222" w:rsidR="008E06D9" w:rsidRPr="008E06D9" w:rsidRDefault="008E06D9" w:rsidP="00F7201A">
      <w:pPr>
        <w:ind w:firstLine="708"/>
        <w:jc w:val="both"/>
        <w:rPr>
          <w:sz w:val="28"/>
          <w:szCs w:val="28"/>
          <w:lang w:eastAsia="en-US"/>
        </w:rPr>
      </w:pPr>
      <w:r w:rsidRPr="008E06D9">
        <w:rPr>
          <w:sz w:val="28"/>
          <w:szCs w:val="28"/>
          <w:lang w:eastAsia="en-US"/>
        </w:rPr>
        <w:t xml:space="preserve">Микроскопическое исследование </w:t>
      </w:r>
      <w:proofErr w:type="spellStart"/>
      <w:r w:rsidRPr="008E06D9">
        <w:rPr>
          <w:sz w:val="28"/>
          <w:szCs w:val="28"/>
          <w:lang w:eastAsia="en-US"/>
        </w:rPr>
        <w:t>цитопрепаратов</w:t>
      </w:r>
      <w:proofErr w:type="spellEnd"/>
      <w:r w:rsidRPr="008E06D9">
        <w:rPr>
          <w:sz w:val="28"/>
          <w:szCs w:val="28"/>
          <w:lang w:eastAsia="en-US"/>
        </w:rPr>
        <w:t xml:space="preserve"> основано на качественном и количественном анализе указанных компонентов, в зависимости от существующих общепринятых подходов к их оценке, одна часть из которых является </w:t>
      </w:r>
      <w:r w:rsidR="009E62B7" w:rsidRPr="008E06D9">
        <w:rPr>
          <w:sz w:val="28"/>
          <w:szCs w:val="28"/>
          <w:lang w:eastAsia="en-US"/>
        </w:rPr>
        <w:t>качественными –</w:t>
      </w:r>
      <w:r w:rsidRPr="008E06D9">
        <w:rPr>
          <w:sz w:val="28"/>
          <w:szCs w:val="28"/>
          <w:lang w:eastAsia="en-US"/>
        </w:rPr>
        <w:t xml:space="preserve"> описательными, другая – количественными, полученными путем прямого </w:t>
      </w:r>
      <w:r w:rsidR="009E62B7" w:rsidRPr="008E06D9">
        <w:rPr>
          <w:sz w:val="28"/>
          <w:szCs w:val="28"/>
          <w:lang w:eastAsia="en-US"/>
        </w:rPr>
        <w:t>счета или</w:t>
      </w:r>
      <w:r w:rsidRPr="008E06D9">
        <w:rPr>
          <w:sz w:val="28"/>
          <w:szCs w:val="28"/>
          <w:lang w:eastAsia="en-US"/>
        </w:rPr>
        <w:t xml:space="preserve"> полуколичественными, оценивающими в баллах изменения признаков. Фиксированные и окрашенные мазки могут храниться, пересматриваться; при динамическом наблюдении важно учесть и качественные, и количественные изменения.  </w:t>
      </w:r>
    </w:p>
    <w:p w14:paraId="1E53EF6D" w14:textId="77777777" w:rsidR="008E06D9" w:rsidRPr="008E06D9" w:rsidRDefault="008E06D9" w:rsidP="00F7201A">
      <w:pPr>
        <w:ind w:firstLine="708"/>
        <w:jc w:val="both"/>
        <w:rPr>
          <w:sz w:val="28"/>
          <w:szCs w:val="28"/>
          <w:lang w:eastAsia="en-US"/>
        </w:rPr>
      </w:pPr>
      <w:r w:rsidRPr="008E06D9">
        <w:rPr>
          <w:sz w:val="28"/>
          <w:szCs w:val="28"/>
          <w:lang w:eastAsia="en-US"/>
        </w:rPr>
        <w:t xml:space="preserve">Визуальный количественный учет ряда цитологических показателей позволяет объективизировать описание цитологической картины путем количественной характеристики признаков, что обеспечивает более точное сравнение и обобщение результатов. Спектр количественных результатов, представленных в описании цитологической картины, может варьировать в зависимости от конкретных задач исследования: от минимально необходимого до максимально возможного при более подробном изучении того же </w:t>
      </w:r>
      <w:proofErr w:type="spellStart"/>
      <w:r w:rsidRPr="008E06D9">
        <w:rPr>
          <w:sz w:val="28"/>
          <w:szCs w:val="28"/>
          <w:lang w:eastAsia="en-US"/>
        </w:rPr>
        <w:t>цитопрепарата</w:t>
      </w:r>
      <w:proofErr w:type="spellEnd"/>
      <w:r w:rsidRPr="008E06D9">
        <w:rPr>
          <w:sz w:val="28"/>
          <w:szCs w:val="28"/>
          <w:lang w:eastAsia="en-US"/>
        </w:rPr>
        <w:t xml:space="preserve">. Необходима дальнейшая оптимизация и стандартизация современных методов оценки вагинального биотопа [20].   </w:t>
      </w:r>
    </w:p>
    <w:p w14:paraId="1514E4C5" w14:textId="77777777" w:rsidR="008E06D9" w:rsidRPr="008E06D9" w:rsidRDefault="008E06D9" w:rsidP="00F7201A">
      <w:pPr>
        <w:ind w:firstLine="708"/>
        <w:jc w:val="both"/>
        <w:rPr>
          <w:sz w:val="28"/>
          <w:szCs w:val="28"/>
          <w:lang w:eastAsia="en-US"/>
        </w:rPr>
      </w:pPr>
    </w:p>
    <w:p w14:paraId="5D990792" w14:textId="54F9578C" w:rsidR="008E06D9" w:rsidRPr="008E06D9" w:rsidRDefault="008E06D9" w:rsidP="00F7201A">
      <w:pPr>
        <w:ind w:firstLine="708"/>
        <w:jc w:val="both"/>
        <w:rPr>
          <w:sz w:val="28"/>
          <w:szCs w:val="28"/>
          <w:lang w:eastAsia="en-US"/>
        </w:rPr>
      </w:pPr>
      <w:r w:rsidRPr="008E06D9">
        <w:rPr>
          <w:b/>
          <w:sz w:val="28"/>
          <w:szCs w:val="28"/>
          <w:lang w:eastAsia="en-US"/>
        </w:rPr>
        <w:t xml:space="preserve"> </w:t>
      </w:r>
      <w:r w:rsidRPr="008E06D9">
        <w:rPr>
          <w:sz w:val="28"/>
          <w:szCs w:val="28"/>
          <w:lang w:eastAsia="en-US"/>
        </w:rPr>
        <w:t>ЭПИТЕЛИЙ (</w:t>
      </w:r>
      <w:proofErr w:type="spellStart"/>
      <w:r w:rsidRPr="008E06D9">
        <w:rPr>
          <w:sz w:val="28"/>
          <w:szCs w:val="28"/>
          <w:lang w:eastAsia="en-US"/>
        </w:rPr>
        <w:t>Эп</w:t>
      </w:r>
      <w:proofErr w:type="spellEnd"/>
      <w:r w:rsidRPr="008E06D9">
        <w:rPr>
          <w:sz w:val="28"/>
          <w:szCs w:val="28"/>
          <w:lang w:eastAsia="en-US"/>
        </w:rPr>
        <w:t xml:space="preserve">). Традиционно, </w:t>
      </w:r>
      <w:proofErr w:type="spellStart"/>
      <w:r w:rsidRPr="008E06D9">
        <w:rPr>
          <w:sz w:val="28"/>
          <w:szCs w:val="28"/>
          <w:lang w:eastAsia="en-US"/>
        </w:rPr>
        <w:t>Эп</w:t>
      </w:r>
      <w:proofErr w:type="spellEnd"/>
      <w:r w:rsidRPr="008E06D9">
        <w:rPr>
          <w:sz w:val="28"/>
          <w:szCs w:val="28"/>
          <w:lang w:eastAsia="en-US"/>
        </w:rPr>
        <w:t xml:space="preserve"> – наиболее </w:t>
      </w:r>
      <w:proofErr w:type="spellStart"/>
      <w:r w:rsidRPr="008E06D9">
        <w:rPr>
          <w:sz w:val="28"/>
          <w:szCs w:val="28"/>
          <w:lang w:eastAsia="en-US"/>
        </w:rPr>
        <w:t>диагностически</w:t>
      </w:r>
      <w:proofErr w:type="spellEnd"/>
      <w:r w:rsidRPr="008E06D9">
        <w:rPr>
          <w:sz w:val="28"/>
          <w:szCs w:val="28"/>
          <w:lang w:eastAsia="en-US"/>
        </w:rPr>
        <w:t xml:space="preserve"> значимый компонент </w:t>
      </w:r>
      <w:proofErr w:type="spellStart"/>
      <w:r w:rsidRPr="008E06D9">
        <w:rPr>
          <w:sz w:val="28"/>
          <w:szCs w:val="28"/>
          <w:lang w:eastAsia="en-US"/>
        </w:rPr>
        <w:t>цитопрепарата</w:t>
      </w:r>
      <w:proofErr w:type="spellEnd"/>
      <w:r w:rsidRPr="008E06D9">
        <w:rPr>
          <w:sz w:val="28"/>
          <w:szCs w:val="28"/>
          <w:lang w:eastAsia="en-US"/>
        </w:rPr>
        <w:t xml:space="preserve">, состояние </w:t>
      </w:r>
      <w:proofErr w:type="spellStart"/>
      <w:r w:rsidRPr="008E06D9">
        <w:rPr>
          <w:sz w:val="28"/>
          <w:szCs w:val="28"/>
          <w:lang w:eastAsia="en-US"/>
        </w:rPr>
        <w:t>Эп</w:t>
      </w:r>
      <w:proofErr w:type="spellEnd"/>
      <w:r w:rsidRPr="008E06D9">
        <w:rPr>
          <w:sz w:val="28"/>
          <w:szCs w:val="28"/>
          <w:lang w:eastAsia="en-US"/>
        </w:rPr>
        <w:t xml:space="preserve"> анализируется в трех основных направлениях: 1) выявление атипических, диспластических, реактивных изменений, 2) </w:t>
      </w:r>
      <w:r w:rsidR="009E62B7" w:rsidRPr="008E06D9">
        <w:rPr>
          <w:sz w:val="28"/>
          <w:szCs w:val="28"/>
          <w:lang w:eastAsia="en-US"/>
        </w:rPr>
        <w:t>поиск признаков</w:t>
      </w:r>
      <w:r w:rsidRPr="008E06D9">
        <w:rPr>
          <w:sz w:val="28"/>
          <w:szCs w:val="28"/>
          <w:lang w:eastAsia="en-US"/>
        </w:rPr>
        <w:t xml:space="preserve">, указывающих на наличие внутриклеточных инфекционных поражений, 3) оценка </w:t>
      </w:r>
      <w:proofErr w:type="spellStart"/>
      <w:r w:rsidRPr="008E06D9">
        <w:rPr>
          <w:sz w:val="28"/>
          <w:szCs w:val="28"/>
          <w:lang w:eastAsia="en-US"/>
        </w:rPr>
        <w:t>цитогормональной</w:t>
      </w:r>
      <w:proofErr w:type="spellEnd"/>
      <w:r w:rsidRPr="008E06D9">
        <w:rPr>
          <w:sz w:val="28"/>
          <w:szCs w:val="28"/>
          <w:lang w:eastAsia="en-US"/>
        </w:rPr>
        <w:t xml:space="preserve"> реакции. Первое и </w:t>
      </w:r>
      <w:r w:rsidR="009E62B7" w:rsidRPr="008E06D9">
        <w:rPr>
          <w:sz w:val="28"/>
          <w:szCs w:val="28"/>
          <w:lang w:eastAsia="en-US"/>
        </w:rPr>
        <w:t>второе направление</w:t>
      </w:r>
      <w:r w:rsidRPr="008E06D9">
        <w:rPr>
          <w:sz w:val="28"/>
          <w:szCs w:val="28"/>
          <w:lang w:eastAsia="en-US"/>
        </w:rPr>
        <w:t xml:space="preserve"> общедоступного микроскопического исследования вагинальных мазков основано на выявлении характерных качественных признаков. </w:t>
      </w:r>
      <w:proofErr w:type="spellStart"/>
      <w:r w:rsidRPr="008E06D9">
        <w:rPr>
          <w:sz w:val="28"/>
          <w:szCs w:val="28"/>
          <w:lang w:eastAsia="en-US"/>
        </w:rPr>
        <w:t>Цитогормональная</w:t>
      </w:r>
      <w:proofErr w:type="spellEnd"/>
      <w:r w:rsidRPr="008E06D9">
        <w:rPr>
          <w:sz w:val="28"/>
          <w:szCs w:val="28"/>
          <w:lang w:eastAsia="en-US"/>
        </w:rPr>
        <w:t xml:space="preserve"> диагностика требует определения качественных и количественных, полуколичественных показателей.</w:t>
      </w:r>
    </w:p>
    <w:p w14:paraId="52C45A1C" w14:textId="1511704D" w:rsidR="008E06D9" w:rsidRPr="008E06D9" w:rsidRDefault="008E06D9" w:rsidP="00F7201A">
      <w:pPr>
        <w:ind w:firstLine="708"/>
        <w:jc w:val="both"/>
        <w:rPr>
          <w:sz w:val="28"/>
          <w:szCs w:val="28"/>
          <w:lang w:eastAsia="en-US"/>
        </w:rPr>
      </w:pPr>
      <w:r w:rsidRPr="008E06D9">
        <w:rPr>
          <w:sz w:val="28"/>
          <w:szCs w:val="28"/>
          <w:lang w:eastAsia="en-US"/>
        </w:rPr>
        <w:lastRenderedPageBreak/>
        <w:t xml:space="preserve">ВЫЯВЛЕНИЕ АТИПИЧЕСКИХ, ДИСПЛАСТИЧЕСКИХ, РЕАКТИВНЫХ ИЗМЕНЕНИЙ.  Цитологическое исследование материала, полученного в ходе гинекологического осмотра, в первую очередь традиционно ориентировано на выявление признаков, соответствующих атипическим и диспластическим изменениям </w:t>
      </w:r>
      <w:proofErr w:type="spellStart"/>
      <w:r w:rsidRPr="008E06D9">
        <w:rPr>
          <w:sz w:val="28"/>
          <w:szCs w:val="28"/>
          <w:lang w:eastAsia="en-US"/>
        </w:rPr>
        <w:t>Эп</w:t>
      </w:r>
      <w:proofErr w:type="spellEnd"/>
      <w:r w:rsidRPr="008E06D9">
        <w:rPr>
          <w:sz w:val="28"/>
          <w:szCs w:val="28"/>
          <w:lang w:eastAsia="en-US"/>
        </w:rPr>
        <w:t xml:space="preserve">, дифференциальной </w:t>
      </w:r>
      <w:r w:rsidR="009E62B7" w:rsidRPr="008E06D9">
        <w:rPr>
          <w:sz w:val="28"/>
          <w:szCs w:val="28"/>
          <w:lang w:eastAsia="en-US"/>
        </w:rPr>
        <w:t>диагностике между</w:t>
      </w:r>
      <w:r w:rsidRPr="008E06D9">
        <w:rPr>
          <w:sz w:val="28"/>
          <w:szCs w:val="28"/>
          <w:lang w:eastAsia="en-US"/>
        </w:rPr>
        <w:t xml:space="preserve"> ними, а </w:t>
      </w:r>
      <w:r w:rsidR="009E62B7" w:rsidRPr="008E06D9">
        <w:rPr>
          <w:sz w:val="28"/>
          <w:szCs w:val="28"/>
          <w:lang w:eastAsia="en-US"/>
        </w:rPr>
        <w:t>также</w:t>
      </w:r>
      <w:r w:rsidRPr="008E06D9">
        <w:rPr>
          <w:sz w:val="28"/>
          <w:szCs w:val="28"/>
          <w:lang w:eastAsia="en-US"/>
        </w:rPr>
        <w:t xml:space="preserve"> с признаками реактивных, дегенеративных процессов [30, 28], чему посвящено значительное количество отечественной и зарубежной литературы. В наиболее общем виде, данное направление цитологического исследования основано на выявлении комплекса характерных морфологических признаков атипических изменений клеток, касающихся формы, размера, структуры ядер, ядрышек, самих клеток, состояния цитоплазмы, ядерно-цитоплазматического соотношения. Быстрый и недорогой цитологический скрининг неопластической патологии составляет, как известно, основную ценность цитологического исследования.</w:t>
      </w:r>
    </w:p>
    <w:p w14:paraId="51C1B77E" w14:textId="4A9059BE" w:rsidR="008E06D9" w:rsidRPr="008E06D9" w:rsidRDefault="008E06D9" w:rsidP="00F7201A">
      <w:pPr>
        <w:ind w:firstLine="708"/>
        <w:jc w:val="both"/>
        <w:rPr>
          <w:sz w:val="28"/>
          <w:szCs w:val="28"/>
          <w:lang w:eastAsia="en-US"/>
        </w:rPr>
      </w:pPr>
      <w:r w:rsidRPr="008E06D9">
        <w:rPr>
          <w:sz w:val="28"/>
          <w:szCs w:val="28"/>
          <w:lang w:eastAsia="en-US"/>
        </w:rPr>
        <w:t xml:space="preserve">Выраженные </w:t>
      </w:r>
      <w:r w:rsidR="009E62B7" w:rsidRPr="008E06D9">
        <w:rPr>
          <w:sz w:val="28"/>
          <w:szCs w:val="28"/>
          <w:lang w:eastAsia="en-US"/>
        </w:rPr>
        <w:t>атипические изменения</w:t>
      </w:r>
      <w:r w:rsidRPr="008E06D9">
        <w:rPr>
          <w:sz w:val="28"/>
          <w:szCs w:val="28"/>
          <w:lang w:eastAsia="en-US"/>
        </w:rPr>
        <w:t xml:space="preserve"> </w:t>
      </w:r>
      <w:proofErr w:type="spellStart"/>
      <w:r w:rsidRPr="008E06D9">
        <w:rPr>
          <w:sz w:val="28"/>
          <w:szCs w:val="28"/>
          <w:lang w:eastAsia="en-US"/>
        </w:rPr>
        <w:t>Эп</w:t>
      </w:r>
      <w:proofErr w:type="spellEnd"/>
      <w:r w:rsidRPr="008E06D9">
        <w:rPr>
          <w:sz w:val="28"/>
          <w:szCs w:val="28"/>
          <w:lang w:eastAsia="en-US"/>
        </w:rPr>
        <w:t xml:space="preserve"> приводят к изменениям </w:t>
      </w:r>
      <w:proofErr w:type="spellStart"/>
      <w:r w:rsidRPr="008E06D9">
        <w:rPr>
          <w:sz w:val="28"/>
          <w:szCs w:val="28"/>
          <w:lang w:eastAsia="en-US"/>
        </w:rPr>
        <w:t>микробиотопа</w:t>
      </w:r>
      <w:proofErr w:type="spellEnd"/>
      <w:r w:rsidRPr="008E06D9">
        <w:rPr>
          <w:sz w:val="28"/>
          <w:szCs w:val="28"/>
          <w:lang w:eastAsia="en-US"/>
        </w:rPr>
        <w:t xml:space="preserve"> в целом, что связано со сдвигами местных защитных механизмов, а </w:t>
      </w:r>
      <w:r w:rsidR="009E62B7" w:rsidRPr="008E06D9">
        <w:rPr>
          <w:sz w:val="28"/>
          <w:szCs w:val="28"/>
          <w:lang w:eastAsia="en-US"/>
        </w:rPr>
        <w:t>также</w:t>
      </w:r>
      <w:r w:rsidRPr="008E06D9">
        <w:rPr>
          <w:sz w:val="28"/>
          <w:szCs w:val="28"/>
          <w:lang w:eastAsia="en-US"/>
        </w:rPr>
        <w:t xml:space="preserve"> с нарушениями среды обитания ВМБ. </w:t>
      </w:r>
    </w:p>
    <w:p w14:paraId="0FA93604" w14:textId="77777777" w:rsidR="008E06D9" w:rsidRPr="008E06D9" w:rsidRDefault="008E06D9" w:rsidP="00F7201A">
      <w:pPr>
        <w:ind w:firstLine="708"/>
        <w:jc w:val="both"/>
        <w:rPr>
          <w:sz w:val="28"/>
          <w:szCs w:val="28"/>
          <w:lang w:eastAsia="en-US"/>
        </w:rPr>
      </w:pPr>
      <w:proofErr w:type="spellStart"/>
      <w:r w:rsidRPr="008E06D9">
        <w:rPr>
          <w:sz w:val="28"/>
          <w:szCs w:val="28"/>
          <w:lang w:eastAsia="en-US"/>
        </w:rPr>
        <w:t>Дисбиотические</w:t>
      </w:r>
      <w:proofErr w:type="spellEnd"/>
      <w:r w:rsidRPr="008E06D9">
        <w:rPr>
          <w:sz w:val="28"/>
          <w:szCs w:val="28"/>
          <w:lang w:eastAsia="en-US"/>
        </w:rPr>
        <w:t xml:space="preserve"> изменения ВМБ, как полагают, могут способствовать развитию атипических изменений в женской половой сфере через нарушение иммунного ответа, повреждение гормонального метаболизма, модуляцию клеточного цикла [44]. </w:t>
      </w:r>
    </w:p>
    <w:p w14:paraId="6989F7BD" w14:textId="77777777" w:rsidR="008E06D9" w:rsidRPr="008E06D9" w:rsidRDefault="008E06D9" w:rsidP="00F7201A">
      <w:pPr>
        <w:jc w:val="both"/>
        <w:rPr>
          <w:sz w:val="28"/>
          <w:szCs w:val="28"/>
        </w:rPr>
      </w:pPr>
      <w:r w:rsidRPr="008E06D9">
        <w:rPr>
          <w:b/>
          <w:sz w:val="28"/>
          <w:szCs w:val="28"/>
        </w:rPr>
        <w:tab/>
      </w:r>
      <w:r w:rsidRPr="008E06D9">
        <w:rPr>
          <w:sz w:val="28"/>
          <w:szCs w:val="28"/>
        </w:rPr>
        <w:t xml:space="preserve">ВЫЯВЛЕНИЕ ПРИЗНАКОВ, УКАЗЫВАЮЩИХ НА НАЛИЧИЕ ВНУТРИКЛЕТОЧНЫХ ИНФЕКЦИОННЫХ ПОРАЖЕНИЙ </w:t>
      </w:r>
      <w:proofErr w:type="spellStart"/>
      <w:r w:rsidRPr="008E06D9">
        <w:rPr>
          <w:sz w:val="28"/>
          <w:szCs w:val="28"/>
        </w:rPr>
        <w:t>Эп</w:t>
      </w:r>
      <w:proofErr w:type="spellEnd"/>
      <w:r w:rsidRPr="008E06D9">
        <w:rPr>
          <w:sz w:val="28"/>
          <w:szCs w:val="28"/>
        </w:rPr>
        <w:t xml:space="preserve">. Ряд инфекций вызывает в эпителиальных клетках характерные изменения: </w:t>
      </w:r>
      <w:proofErr w:type="spellStart"/>
      <w:r w:rsidRPr="008E06D9">
        <w:rPr>
          <w:sz w:val="28"/>
          <w:szCs w:val="28"/>
        </w:rPr>
        <w:t>койлоцитарную</w:t>
      </w:r>
      <w:proofErr w:type="spellEnd"/>
      <w:r w:rsidRPr="008E06D9">
        <w:rPr>
          <w:sz w:val="28"/>
          <w:szCs w:val="28"/>
        </w:rPr>
        <w:t xml:space="preserve"> </w:t>
      </w:r>
      <w:proofErr w:type="spellStart"/>
      <w:r w:rsidRPr="008E06D9">
        <w:rPr>
          <w:sz w:val="28"/>
          <w:szCs w:val="28"/>
        </w:rPr>
        <w:t>атипию</w:t>
      </w:r>
      <w:proofErr w:type="spellEnd"/>
      <w:r w:rsidRPr="008E06D9">
        <w:rPr>
          <w:sz w:val="28"/>
          <w:szCs w:val="28"/>
        </w:rPr>
        <w:t xml:space="preserve"> (появление </w:t>
      </w:r>
      <w:proofErr w:type="spellStart"/>
      <w:r w:rsidRPr="008E06D9">
        <w:rPr>
          <w:sz w:val="28"/>
          <w:szCs w:val="28"/>
        </w:rPr>
        <w:t>перинуклеарного</w:t>
      </w:r>
      <w:proofErr w:type="spellEnd"/>
      <w:r w:rsidRPr="008E06D9">
        <w:rPr>
          <w:sz w:val="28"/>
          <w:szCs w:val="28"/>
        </w:rPr>
        <w:t xml:space="preserve"> </w:t>
      </w:r>
      <w:proofErr w:type="spellStart"/>
      <w:r w:rsidRPr="008E06D9">
        <w:rPr>
          <w:sz w:val="28"/>
          <w:szCs w:val="28"/>
        </w:rPr>
        <w:t>галό</w:t>
      </w:r>
      <w:proofErr w:type="spellEnd"/>
      <w:r w:rsidRPr="008E06D9">
        <w:rPr>
          <w:sz w:val="28"/>
          <w:szCs w:val="28"/>
        </w:rPr>
        <w:t xml:space="preserve">) при ВПЧ-инфекции, </w:t>
      </w:r>
      <w:proofErr w:type="spellStart"/>
      <w:r w:rsidRPr="008E06D9">
        <w:rPr>
          <w:sz w:val="28"/>
          <w:szCs w:val="28"/>
        </w:rPr>
        <w:t>многоядерность</w:t>
      </w:r>
      <w:proofErr w:type="spellEnd"/>
      <w:r w:rsidRPr="008E06D9">
        <w:rPr>
          <w:sz w:val="28"/>
          <w:szCs w:val="28"/>
        </w:rPr>
        <w:t xml:space="preserve"> при герпетической, внутриядерные вакуоли при </w:t>
      </w:r>
      <w:proofErr w:type="spellStart"/>
      <w:r w:rsidRPr="008E06D9">
        <w:rPr>
          <w:sz w:val="28"/>
          <w:szCs w:val="28"/>
        </w:rPr>
        <w:t>цитомегаловирусной</w:t>
      </w:r>
      <w:proofErr w:type="spellEnd"/>
      <w:r w:rsidRPr="008E06D9">
        <w:rPr>
          <w:sz w:val="28"/>
          <w:szCs w:val="28"/>
        </w:rPr>
        <w:t xml:space="preserve"> инфекции, появление ретикулярных телец, «облачных» вакуолей с </w:t>
      </w:r>
      <w:proofErr w:type="spellStart"/>
      <w:r w:rsidRPr="008E06D9">
        <w:rPr>
          <w:sz w:val="28"/>
          <w:szCs w:val="28"/>
        </w:rPr>
        <w:t>мишеневидными</w:t>
      </w:r>
      <w:proofErr w:type="spellEnd"/>
      <w:r w:rsidRPr="008E06D9">
        <w:rPr>
          <w:sz w:val="28"/>
          <w:szCs w:val="28"/>
        </w:rPr>
        <w:t xml:space="preserve"> включениями при хламидиозе [30].  Цитологическое выявление микроскопических признаков поражения вирусными и </w:t>
      </w:r>
      <w:proofErr w:type="spellStart"/>
      <w:r w:rsidRPr="008E06D9">
        <w:rPr>
          <w:sz w:val="28"/>
          <w:szCs w:val="28"/>
        </w:rPr>
        <w:t>хламидийной</w:t>
      </w:r>
      <w:proofErr w:type="spellEnd"/>
      <w:r w:rsidRPr="008E06D9">
        <w:rPr>
          <w:sz w:val="28"/>
          <w:szCs w:val="28"/>
        </w:rPr>
        <w:t xml:space="preserve"> инфекциями служит важным скрининговым методом выявления пациентов, нуждающихся в специальных методах диагностики [28]. </w:t>
      </w:r>
    </w:p>
    <w:p w14:paraId="6CF20804" w14:textId="77777777" w:rsidR="008E06D9" w:rsidRPr="008E06D9" w:rsidRDefault="008E06D9" w:rsidP="00F7201A">
      <w:pPr>
        <w:ind w:firstLine="708"/>
        <w:jc w:val="both"/>
        <w:rPr>
          <w:sz w:val="28"/>
          <w:szCs w:val="28"/>
          <w:lang w:eastAsia="en-US"/>
        </w:rPr>
      </w:pPr>
      <w:r w:rsidRPr="008E06D9">
        <w:rPr>
          <w:sz w:val="28"/>
          <w:szCs w:val="28"/>
          <w:lang w:eastAsia="en-US"/>
        </w:rPr>
        <w:t xml:space="preserve">Наряду с тем, что вирус папилломы человека (ВПЧ) считается главным фактором риска </w:t>
      </w:r>
      <w:proofErr w:type="spellStart"/>
      <w:r w:rsidRPr="008E06D9">
        <w:rPr>
          <w:sz w:val="28"/>
          <w:szCs w:val="28"/>
          <w:lang w:eastAsia="en-US"/>
        </w:rPr>
        <w:t>предрака</w:t>
      </w:r>
      <w:proofErr w:type="spellEnd"/>
      <w:r w:rsidRPr="008E06D9">
        <w:rPr>
          <w:sz w:val="28"/>
          <w:szCs w:val="28"/>
          <w:lang w:eastAsia="en-US"/>
        </w:rPr>
        <w:t xml:space="preserve"> и рака ШМ, сопутствующий дисбиоз ВМБ на стадии </w:t>
      </w:r>
      <w:proofErr w:type="spellStart"/>
      <w:r w:rsidRPr="008E06D9">
        <w:rPr>
          <w:sz w:val="28"/>
          <w:szCs w:val="28"/>
          <w:lang w:eastAsia="en-US"/>
        </w:rPr>
        <w:t>интраэпителиальных</w:t>
      </w:r>
      <w:proofErr w:type="spellEnd"/>
      <w:r w:rsidRPr="008E06D9">
        <w:rPr>
          <w:sz w:val="28"/>
          <w:szCs w:val="28"/>
          <w:lang w:eastAsia="en-US"/>
        </w:rPr>
        <w:t xml:space="preserve"> поражений высокой степени связан с локальными иммунными нарушениями, которые способствуют как дисбалансу ВМБ, так и прогрессированию ВПЧ-ассоциированной неоплазии [1].  </w:t>
      </w:r>
    </w:p>
    <w:p w14:paraId="1C2A730C" w14:textId="77777777" w:rsidR="008E06D9" w:rsidRPr="008E06D9" w:rsidRDefault="008E06D9" w:rsidP="00F7201A">
      <w:pPr>
        <w:ind w:firstLine="708"/>
        <w:jc w:val="both"/>
        <w:rPr>
          <w:sz w:val="28"/>
          <w:szCs w:val="28"/>
          <w:lang w:eastAsia="en-US"/>
        </w:rPr>
      </w:pPr>
      <w:r w:rsidRPr="008E06D9">
        <w:rPr>
          <w:sz w:val="28"/>
          <w:szCs w:val="28"/>
          <w:lang w:eastAsia="en-US"/>
        </w:rPr>
        <w:t xml:space="preserve">   ОЦЕНКА ЦИТОГОРМОНАЛЬНОЙ РЕАКЦИИ. Зависимость состояния женских половых органов от циклических изменений воздействия половых гормонов ярко проявляется в характерных изменениях МПЭ ВЛ на протяжении цикла, которые образно называют «гормональным зеркалом».</w:t>
      </w:r>
    </w:p>
    <w:p w14:paraId="238C54EC" w14:textId="77777777" w:rsidR="008E06D9" w:rsidRPr="008E06D9" w:rsidRDefault="008E06D9" w:rsidP="00F7201A">
      <w:pPr>
        <w:ind w:firstLine="708"/>
        <w:jc w:val="both"/>
        <w:rPr>
          <w:sz w:val="28"/>
          <w:szCs w:val="28"/>
          <w:lang w:eastAsia="en-US"/>
        </w:rPr>
      </w:pPr>
      <w:r w:rsidRPr="008E06D9">
        <w:rPr>
          <w:sz w:val="28"/>
          <w:szCs w:val="28"/>
          <w:lang w:eastAsia="en-US"/>
        </w:rPr>
        <w:t xml:space="preserve"> Цели </w:t>
      </w:r>
      <w:proofErr w:type="spellStart"/>
      <w:r w:rsidRPr="008E06D9">
        <w:rPr>
          <w:sz w:val="28"/>
          <w:szCs w:val="28"/>
          <w:lang w:eastAsia="en-US"/>
        </w:rPr>
        <w:t>цитогормонального</w:t>
      </w:r>
      <w:proofErr w:type="spellEnd"/>
      <w:r w:rsidRPr="008E06D9">
        <w:rPr>
          <w:sz w:val="28"/>
          <w:szCs w:val="28"/>
          <w:lang w:eastAsia="en-US"/>
        </w:rPr>
        <w:t xml:space="preserve"> исследования состоят в определении суммарной реакции на свободно циркулирующие половые гормоны </w:t>
      </w:r>
      <w:r w:rsidRPr="008E06D9">
        <w:rPr>
          <w:sz w:val="28"/>
          <w:szCs w:val="28"/>
          <w:lang w:eastAsia="en-US"/>
        </w:rPr>
        <w:lastRenderedPageBreak/>
        <w:t xml:space="preserve">(эстрогены, андрогены и прогестерон) органа мишени – ВЛ и других гормонально-зависимых урогенитальных структур: вульвы, уретры, мочевого пузыря. </w:t>
      </w:r>
    </w:p>
    <w:p w14:paraId="59A2B919" w14:textId="77777777" w:rsidR="008E06D9" w:rsidRPr="008E06D9" w:rsidRDefault="008E06D9" w:rsidP="00F7201A">
      <w:pPr>
        <w:ind w:firstLine="709"/>
        <w:jc w:val="both"/>
        <w:rPr>
          <w:sz w:val="28"/>
          <w:szCs w:val="28"/>
          <w:lang w:eastAsia="en-US"/>
        </w:rPr>
      </w:pPr>
      <w:r w:rsidRPr="008E06D9">
        <w:rPr>
          <w:sz w:val="28"/>
          <w:szCs w:val="28"/>
          <w:lang w:eastAsia="en-US"/>
        </w:rPr>
        <w:t>Сохранение гомеостатической (</w:t>
      </w:r>
      <w:proofErr w:type="spellStart"/>
      <w:r w:rsidRPr="008E06D9">
        <w:rPr>
          <w:sz w:val="28"/>
          <w:szCs w:val="28"/>
          <w:lang w:eastAsia="en-US"/>
        </w:rPr>
        <w:t>эубиотической</w:t>
      </w:r>
      <w:proofErr w:type="spellEnd"/>
      <w:r w:rsidRPr="008E06D9">
        <w:rPr>
          <w:sz w:val="28"/>
          <w:szCs w:val="28"/>
          <w:lang w:eastAsia="en-US"/>
        </w:rPr>
        <w:t xml:space="preserve">) вагинальной микросреды в репродуктивном возрасте зависит от полноценной циклической деятельности яичников. Под действием эстрогенов происходит пролиферация и созревание МПЭ, синтез гликогена. Эстрадиол считается основным фактором смещения ВМБ в сторону доминирования </w:t>
      </w:r>
      <w:proofErr w:type="spellStart"/>
      <w:r w:rsidRPr="008E06D9">
        <w:rPr>
          <w:sz w:val="28"/>
          <w:szCs w:val="28"/>
          <w:lang w:eastAsia="en-US"/>
        </w:rPr>
        <w:t>лактобацилл</w:t>
      </w:r>
      <w:proofErr w:type="spellEnd"/>
      <w:r w:rsidRPr="008E06D9">
        <w:rPr>
          <w:sz w:val="28"/>
          <w:szCs w:val="28"/>
          <w:lang w:eastAsia="en-US"/>
        </w:rPr>
        <w:t xml:space="preserve"> (ЛБ), может усиливать их адгезию к МПЭ [68], увеличивать отложение в нем гликогена [53]. Прогестерон тормозит созревание МПЭ, под его воздействием происходит десквамация и цитолиз </w:t>
      </w:r>
      <w:proofErr w:type="spellStart"/>
      <w:r w:rsidRPr="008E06D9">
        <w:rPr>
          <w:sz w:val="28"/>
          <w:szCs w:val="28"/>
          <w:lang w:eastAsia="en-US"/>
        </w:rPr>
        <w:t>Эп</w:t>
      </w:r>
      <w:proofErr w:type="spellEnd"/>
      <w:r w:rsidRPr="008E06D9">
        <w:rPr>
          <w:sz w:val="28"/>
          <w:szCs w:val="28"/>
          <w:lang w:eastAsia="en-US"/>
        </w:rPr>
        <w:t xml:space="preserve"> с освобождением гликогена [24]. Гликоген из постоянно </w:t>
      </w:r>
      <w:proofErr w:type="spellStart"/>
      <w:r w:rsidRPr="008E06D9">
        <w:rPr>
          <w:sz w:val="28"/>
          <w:szCs w:val="28"/>
          <w:lang w:eastAsia="en-US"/>
        </w:rPr>
        <w:t>слущивающихся</w:t>
      </w:r>
      <w:proofErr w:type="spellEnd"/>
      <w:r w:rsidRPr="008E06D9">
        <w:rPr>
          <w:sz w:val="28"/>
          <w:szCs w:val="28"/>
          <w:lang w:eastAsia="en-US"/>
        </w:rPr>
        <w:t xml:space="preserve"> и </w:t>
      </w:r>
      <w:proofErr w:type="spellStart"/>
      <w:r w:rsidRPr="008E06D9">
        <w:rPr>
          <w:sz w:val="28"/>
          <w:szCs w:val="28"/>
          <w:lang w:eastAsia="en-US"/>
        </w:rPr>
        <w:t>лизированных</w:t>
      </w:r>
      <w:proofErr w:type="spellEnd"/>
      <w:r w:rsidRPr="008E06D9">
        <w:rPr>
          <w:sz w:val="28"/>
          <w:szCs w:val="28"/>
          <w:lang w:eastAsia="en-US"/>
        </w:rPr>
        <w:t xml:space="preserve"> клеток МПЭ в просвете ВЛ расщепляется α-амилазой до более мелких полимеров, которые затем </w:t>
      </w:r>
      <w:proofErr w:type="spellStart"/>
      <w:r w:rsidRPr="008E06D9">
        <w:rPr>
          <w:sz w:val="28"/>
          <w:szCs w:val="28"/>
          <w:lang w:eastAsia="en-US"/>
        </w:rPr>
        <w:t>метаболизируются</w:t>
      </w:r>
      <w:proofErr w:type="spellEnd"/>
      <w:r w:rsidRPr="008E06D9">
        <w:rPr>
          <w:sz w:val="28"/>
          <w:szCs w:val="28"/>
          <w:lang w:eastAsia="en-US"/>
        </w:rPr>
        <w:t xml:space="preserve"> ЛБ до молочной кислоты [61]. Показано, что высвобождение кортизола при хроническом стрессе может модулировать выработку эстрогенов, что приводит к ингибированию отложения гликогена в МПЭ и переходу в состояния с низким содержанием ЛБ [35].</w:t>
      </w:r>
    </w:p>
    <w:p w14:paraId="52A3EC57" w14:textId="77777777" w:rsidR="008E06D9" w:rsidRPr="008E06D9" w:rsidRDefault="008E06D9" w:rsidP="00F7201A">
      <w:pPr>
        <w:ind w:firstLine="708"/>
        <w:jc w:val="both"/>
        <w:rPr>
          <w:sz w:val="28"/>
          <w:szCs w:val="28"/>
          <w:lang w:eastAsia="en-US"/>
        </w:rPr>
      </w:pPr>
      <w:r w:rsidRPr="008E06D9">
        <w:rPr>
          <w:sz w:val="28"/>
          <w:szCs w:val="28"/>
          <w:lang w:eastAsia="en-US"/>
        </w:rPr>
        <w:t xml:space="preserve">Оценка </w:t>
      </w:r>
      <w:proofErr w:type="spellStart"/>
      <w:r w:rsidRPr="008E06D9">
        <w:rPr>
          <w:sz w:val="28"/>
          <w:szCs w:val="28"/>
          <w:lang w:eastAsia="en-US"/>
        </w:rPr>
        <w:t>цитогормональной</w:t>
      </w:r>
      <w:proofErr w:type="spellEnd"/>
      <w:r w:rsidRPr="008E06D9">
        <w:rPr>
          <w:sz w:val="28"/>
          <w:szCs w:val="28"/>
          <w:lang w:eastAsia="en-US"/>
        </w:rPr>
        <w:t xml:space="preserve"> реакции </w:t>
      </w:r>
      <w:proofErr w:type="spellStart"/>
      <w:r w:rsidRPr="008E06D9">
        <w:rPr>
          <w:sz w:val="28"/>
          <w:szCs w:val="28"/>
          <w:lang w:eastAsia="en-US"/>
        </w:rPr>
        <w:t>Эп</w:t>
      </w:r>
      <w:proofErr w:type="spellEnd"/>
      <w:r w:rsidRPr="008E06D9">
        <w:rPr>
          <w:sz w:val="28"/>
          <w:szCs w:val="28"/>
          <w:lang w:eastAsia="en-US"/>
        </w:rPr>
        <w:t xml:space="preserve"> определяет адекватность состояния МПЭ как важнейшего компонента среды обитания ВМБ. </w:t>
      </w:r>
    </w:p>
    <w:p w14:paraId="75AEB3E6" w14:textId="77777777" w:rsidR="008E06D9" w:rsidRPr="008E06D9" w:rsidRDefault="008E06D9" w:rsidP="00F7201A">
      <w:pPr>
        <w:shd w:val="clear" w:color="auto" w:fill="FFFFFF"/>
        <w:ind w:firstLine="708"/>
        <w:jc w:val="both"/>
        <w:rPr>
          <w:sz w:val="28"/>
          <w:szCs w:val="28"/>
          <w:lang w:eastAsia="en-US"/>
        </w:rPr>
      </w:pPr>
      <w:r w:rsidRPr="008E06D9">
        <w:rPr>
          <w:sz w:val="28"/>
          <w:szCs w:val="28"/>
          <w:lang w:eastAsia="en-US"/>
        </w:rPr>
        <w:t xml:space="preserve">Показатели гормонально обусловленных изменений зрелости (либо атрофии) вагинального МПЭ имеют количественное выражение и описываются с помощью ряда величин. </w:t>
      </w:r>
    </w:p>
    <w:p w14:paraId="4A3866C8" w14:textId="77777777" w:rsidR="008E06D9" w:rsidRPr="008E06D9" w:rsidRDefault="008E06D9" w:rsidP="00F7201A">
      <w:pPr>
        <w:ind w:firstLine="708"/>
        <w:jc w:val="both"/>
        <w:rPr>
          <w:sz w:val="28"/>
          <w:szCs w:val="28"/>
          <w:lang w:eastAsia="en-US"/>
        </w:rPr>
      </w:pPr>
      <w:r w:rsidRPr="008E06D9">
        <w:rPr>
          <w:sz w:val="28"/>
          <w:szCs w:val="28"/>
          <w:lang w:eastAsia="en-US"/>
        </w:rPr>
        <w:t xml:space="preserve">Различные системы классификации влагалищных мазков: </w:t>
      </w:r>
      <w:r w:rsidRPr="008E06D9">
        <w:rPr>
          <w:sz w:val="28"/>
          <w:szCs w:val="28"/>
          <w:lang w:val="en-US" w:eastAsia="en-US"/>
        </w:rPr>
        <w:t>S</w:t>
      </w:r>
      <w:r w:rsidRPr="008E06D9">
        <w:rPr>
          <w:sz w:val="28"/>
          <w:szCs w:val="28"/>
          <w:lang w:eastAsia="en-US"/>
        </w:rPr>
        <w:t xml:space="preserve">. </w:t>
      </w:r>
      <w:r w:rsidRPr="008E06D9">
        <w:rPr>
          <w:sz w:val="28"/>
          <w:szCs w:val="28"/>
          <w:lang w:val="en-US" w:eastAsia="en-US"/>
        </w:rPr>
        <w:t>Geist</w:t>
      </w:r>
      <w:r w:rsidRPr="008E06D9">
        <w:rPr>
          <w:sz w:val="28"/>
          <w:szCs w:val="28"/>
          <w:lang w:eastAsia="en-US"/>
        </w:rPr>
        <w:t xml:space="preserve">, </w:t>
      </w:r>
      <w:r w:rsidRPr="008E06D9">
        <w:rPr>
          <w:sz w:val="28"/>
          <w:szCs w:val="28"/>
          <w:lang w:val="en-US" w:eastAsia="en-US"/>
        </w:rPr>
        <w:t>U</w:t>
      </w:r>
      <w:r w:rsidRPr="008E06D9">
        <w:rPr>
          <w:sz w:val="28"/>
          <w:szCs w:val="28"/>
          <w:lang w:eastAsia="en-US"/>
        </w:rPr>
        <w:t xml:space="preserve">. </w:t>
      </w:r>
      <w:r w:rsidRPr="008E06D9">
        <w:rPr>
          <w:sz w:val="28"/>
          <w:szCs w:val="28"/>
          <w:lang w:val="en-US" w:eastAsia="en-US"/>
        </w:rPr>
        <w:t>Salmon</w:t>
      </w:r>
      <w:r w:rsidRPr="008E06D9">
        <w:rPr>
          <w:sz w:val="28"/>
          <w:szCs w:val="28"/>
          <w:lang w:eastAsia="en-US"/>
        </w:rPr>
        <w:t xml:space="preserve"> (1939), </w:t>
      </w:r>
      <w:r w:rsidRPr="008E06D9">
        <w:rPr>
          <w:sz w:val="28"/>
          <w:szCs w:val="28"/>
          <w:lang w:val="en-US" w:eastAsia="en-US"/>
        </w:rPr>
        <w:t>G</w:t>
      </w:r>
      <w:r w:rsidRPr="008E06D9">
        <w:rPr>
          <w:sz w:val="28"/>
          <w:szCs w:val="28"/>
          <w:lang w:eastAsia="en-US"/>
        </w:rPr>
        <w:t xml:space="preserve">. </w:t>
      </w:r>
      <w:r w:rsidRPr="008E06D9">
        <w:rPr>
          <w:sz w:val="28"/>
          <w:szCs w:val="28"/>
          <w:lang w:val="en-US" w:eastAsia="en-US"/>
        </w:rPr>
        <w:t>Wied</w:t>
      </w:r>
      <w:r w:rsidRPr="008E06D9">
        <w:rPr>
          <w:sz w:val="28"/>
          <w:szCs w:val="28"/>
          <w:lang w:eastAsia="en-US"/>
        </w:rPr>
        <w:t xml:space="preserve"> (1950), </w:t>
      </w:r>
      <w:r w:rsidRPr="008E06D9">
        <w:rPr>
          <w:sz w:val="28"/>
          <w:szCs w:val="28"/>
          <w:lang w:val="en-US" w:eastAsia="en-US"/>
        </w:rPr>
        <w:t>A</w:t>
      </w:r>
      <w:r w:rsidRPr="008E06D9">
        <w:rPr>
          <w:sz w:val="28"/>
          <w:szCs w:val="28"/>
          <w:lang w:eastAsia="en-US"/>
        </w:rPr>
        <w:t xml:space="preserve">. </w:t>
      </w:r>
      <w:r w:rsidRPr="008E06D9">
        <w:rPr>
          <w:sz w:val="28"/>
          <w:szCs w:val="28"/>
          <w:lang w:val="en-US" w:eastAsia="en-US"/>
        </w:rPr>
        <w:t>Schmitt</w:t>
      </w:r>
      <w:r w:rsidRPr="008E06D9">
        <w:rPr>
          <w:sz w:val="28"/>
          <w:szCs w:val="28"/>
          <w:lang w:eastAsia="en-US"/>
        </w:rPr>
        <w:t xml:space="preserve"> (1953) и др., используют 4 основных типа клеток МПЭ ВЛ разной степени зрелости, соотношение между которыми на поверхности эпителиального пласта изменяется в течение цикла по мере их созревания и в соответствии с изменениями гормонального воздействия в течении </w:t>
      </w:r>
      <w:proofErr w:type="spellStart"/>
      <w:r w:rsidRPr="008E06D9">
        <w:rPr>
          <w:sz w:val="28"/>
          <w:szCs w:val="28"/>
          <w:lang w:eastAsia="en-US"/>
        </w:rPr>
        <w:t>фолликулиновой</w:t>
      </w:r>
      <w:proofErr w:type="spellEnd"/>
      <w:r w:rsidRPr="008E06D9">
        <w:rPr>
          <w:sz w:val="28"/>
          <w:szCs w:val="28"/>
          <w:lang w:eastAsia="en-US"/>
        </w:rPr>
        <w:t xml:space="preserve"> и лютеиновой фаз. </w:t>
      </w:r>
    </w:p>
    <w:p w14:paraId="70CBD39B" w14:textId="77777777" w:rsidR="008E06D9" w:rsidRPr="008E06D9" w:rsidRDefault="008E06D9" w:rsidP="00F7201A">
      <w:pPr>
        <w:ind w:firstLine="708"/>
        <w:jc w:val="both"/>
        <w:rPr>
          <w:sz w:val="28"/>
          <w:szCs w:val="28"/>
          <w:lang w:eastAsia="en-US"/>
        </w:rPr>
      </w:pPr>
      <w:r w:rsidRPr="008E06D9">
        <w:rPr>
          <w:sz w:val="28"/>
          <w:szCs w:val="28"/>
          <w:lang w:eastAsia="en-US"/>
        </w:rPr>
        <w:t xml:space="preserve">МПЭ, выстилающий стенки ВЛ в репродуктивном возрасте у здоровой женщины, имеет множество рядов, которые объединяют в 4 основных слоя, постепенно переходящих в вышерасположенные: базальный, </w:t>
      </w:r>
      <w:proofErr w:type="spellStart"/>
      <w:r w:rsidRPr="008E06D9">
        <w:rPr>
          <w:sz w:val="28"/>
          <w:szCs w:val="28"/>
          <w:lang w:eastAsia="en-US"/>
        </w:rPr>
        <w:t>парабазальный</w:t>
      </w:r>
      <w:proofErr w:type="spellEnd"/>
      <w:r w:rsidRPr="008E06D9">
        <w:rPr>
          <w:sz w:val="28"/>
          <w:szCs w:val="28"/>
          <w:lang w:eastAsia="en-US"/>
        </w:rPr>
        <w:t xml:space="preserve">, промежуточный и поверхностный [2, 3, 26, 30]. </w:t>
      </w:r>
    </w:p>
    <w:p w14:paraId="5681D00D" w14:textId="77777777" w:rsidR="008E06D9" w:rsidRPr="008E06D9" w:rsidRDefault="008E06D9" w:rsidP="00F7201A">
      <w:pPr>
        <w:ind w:firstLine="708"/>
        <w:jc w:val="both"/>
        <w:rPr>
          <w:sz w:val="28"/>
          <w:szCs w:val="28"/>
          <w:lang w:eastAsia="en-US"/>
        </w:rPr>
      </w:pPr>
      <w:r w:rsidRPr="008E06D9">
        <w:rPr>
          <w:sz w:val="28"/>
          <w:szCs w:val="28"/>
          <w:lang w:eastAsia="en-US"/>
        </w:rPr>
        <w:t xml:space="preserve">Классификация влагалищных мазков, отражающая динамику циклических изменений, степень зрелости вагинального МПЭ (его эстрогенной стимуляции), может быть оценена в одной из наиболее полных классификаций, которая была предложена </w:t>
      </w:r>
      <w:proofErr w:type="spellStart"/>
      <w:r w:rsidRPr="008E06D9">
        <w:rPr>
          <w:sz w:val="28"/>
          <w:szCs w:val="28"/>
          <w:lang w:eastAsia="en-US"/>
        </w:rPr>
        <w:t>Шмиттом</w:t>
      </w:r>
      <w:proofErr w:type="spellEnd"/>
      <w:r w:rsidRPr="008E06D9">
        <w:rPr>
          <w:sz w:val="28"/>
          <w:szCs w:val="28"/>
          <w:lang w:eastAsia="en-US"/>
        </w:rPr>
        <w:t xml:space="preserve"> (</w:t>
      </w:r>
      <w:r w:rsidRPr="008E06D9">
        <w:rPr>
          <w:sz w:val="28"/>
          <w:szCs w:val="28"/>
          <w:lang w:val="en-US" w:eastAsia="en-US"/>
        </w:rPr>
        <w:t>A</w:t>
      </w:r>
      <w:r w:rsidRPr="008E06D9">
        <w:rPr>
          <w:sz w:val="28"/>
          <w:szCs w:val="28"/>
          <w:lang w:eastAsia="en-US"/>
        </w:rPr>
        <w:t xml:space="preserve">. </w:t>
      </w:r>
      <w:r w:rsidRPr="008E06D9">
        <w:rPr>
          <w:sz w:val="28"/>
          <w:szCs w:val="28"/>
          <w:lang w:val="en-US" w:eastAsia="en-US"/>
        </w:rPr>
        <w:t>Schmitt</w:t>
      </w:r>
      <w:r w:rsidRPr="008E06D9">
        <w:rPr>
          <w:sz w:val="28"/>
          <w:szCs w:val="28"/>
          <w:lang w:eastAsia="en-US"/>
        </w:rPr>
        <w:t xml:space="preserve">, 1953). Описано 10 реакций - комбинаций МПЭ разной степени зрелости, определяемой по характерным морфологическим особенностям клеток поверхностных, промежуточных и </w:t>
      </w:r>
      <w:proofErr w:type="spellStart"/>
      <w:r w:rsidRPr="008E06D9">
        <w:rPr>
          <w:sz w:val="28"/>
          <w:szCs w:val="28"/>
          <w:lang w:eastAsia="en-US"/>
        </w:rPr>
        <w:t>парабазальных</w:t>
      </w:r>
      <w:proofErr w:type="spellEnd"/>
      <w:r w:rsidRPr="008E06D9">
        <w:rPr>
          <w:sz w:val="28"/>
          <w:szCs w:val="28"/>
          <w:lang w:eastAsia="en-US"/>
        </w:rPr>
        <w:t xml:space="preserve"> слоев. </w:t>
      </w:r>
    </w:p>
    <w:p w14:paraId="4D176E8B" w14:textId="77777777" w:rsidR="008E06D9" w:rsidRPr="008E06D9" w:rsidRDefault="008E06D9" w:rsidP="00F7201A">
      <w:pPr>
        <w:ind w:firstLine="708"/>
        <w:jc w:val="both"/>
        <w:rPr>
          <w:sz w:val="28"/>
          <w:szCs w:val="28"/>
          <w:lang w:eastAsia="en-US"/>
        </w:rPr>
      </w:pPr>
      <w:r w:rsidRPr="008E06D9">
        <w:rPr>
          <w:sz w:val="28"/>
          <w:szCs w:val="28"/>
          <w:lang w:eastAsia="en-US"/>
        </w:rPr>
        <w:t xml:space="preserve">Реакция 1 (Р 1) – исключительно </w:t>
      </w:r>
      <w:proofErr w:type="spellStart"/>
      <w:r w:rsidRPr="008E06D9">
        <w:rPr>
          <w:sz w:val="28"/>
          <w:szCs w:val="28"/>
          <w:lang w:eastAsia="en-US"/>
        </w:rPr>
        <w:t>парабазальные</w:t>
      </w:r>
      <w:proofErr w:type="spellEnd"/>
      <w:r w:rsidRPr="008E06D9">
        <w:rPr>
          <w:sz w:val="28"/>
          <w:szCs w:val="28"/>
          <w:lang w:eastAsia="en-US"/>
        </w:rPr>
        <w:t xml:space="preserve"> клетки. Характеризует глубокую атрофию.</w:t>
      </w:r>
    </w:p>
    <w:p w14:paraId="16F8B2F3" w14:textId="77777777" w:rsidR="008E06D9" w:rsidRPr="008E06D9" w:rsidRDefault="008E06D9" w:rsidP="00F7201A">
      <w:pPr>
        <w:ind w:firstLine="708"/>
        <w:jc w:val="both"/>
        <w:rPr>
          <w:sz w:val="28"/>
          <w:szCs w:val="28"/>
          <w:lang w:eastAsia="en-US"/>
        </w:rPr>
      </w:pPr>
      <w:r w:rsidRPr="008E06D9">
        <w:rPr>
          <w:sz w:val="28"/>
          <w:szCs w:val="28"/>
          <w:lang w:eastAsia="en-US"/>
        </w:rPr>
        <w:t xml:space="preserve">Реакция 1-2 (Р 1-2) – преобладают </w:t>
      </w:r>
      <w:proofErr w:type="spellStart"/>
      <w:r w:rsidRPr="008E06D9">
        <w:rPr>
          <w:sz w:val="28"/>
          <w:szCs w:val="28"/>
          <w:lang w:eastAsia="en-US"/>
        </w:rPr>
        <w:t>парабазальные</w:t>
      </w:r>
      <w:proofErr w:type="spellEnd"/>
      <w:r w:rsidRPr="008E06D9">
        <w:rPr>
          <w:sz w:val="28"/>
          <w:szCs w:val="28"/>
          <w:lang w:eastAsia="en-US"/>
        </w:rPr>
        <w:t xml:space="preserve"> клетки с небольшим количеством промежуточных. Атрофические изменения.</w:t>
      </w:r>
    </w:p>
    <w:p w14:paraId="5DF5CFB2" w14:textId="77777777" w:rsidR="008E06D9" w:rsidRPr="008E06D9" w:rsidRDefault="008E06D9" w:rsidP="00F7201A">
      <w:pPr>
        <w:ind w:firstLine="708"/>
        <w:jc w:val="both"/>
        <w:rPr>
          <w:sz w:val="28"/>
          <w:szCs w:val="28"/>
          <w:lang w:eastAsia="en-US"/>
        </w:rPr>
      </w:pPr>
      <w:r w:rsidRPr="008E06D9">
        <w:rPr>
          <w:sz w:val="28"/>
          <w:szCs w:val="28"/>
          <w:lang w:eastAsia="en-US"/>
        </w:rPr>
        <w:lastRenderedPageBreak/>
        <w:t xml:space="preserve">Реакция 2-1 (Р 2-1) – преобладают промежуточные клетки с небольшим количеством </w:t>
      </w:r>
      <w:proofErr w:type="spellStart"/>
      <w:r w:rsidRPr="008E06D9">
        <w:rPr>
          <w:sz w:val="28"/>
          <w:szCs w:val="28"/>
          <w:lang w:eastAsia="en-US"/>
        </w:rPr>
        <w:t>парабазальных</w:t>
      </w:r>
      <w:proofErr w:type="spellEnd"/>
      <w:r w:rsidRPr="008E06D9">
        <w:rPr>
          <w:sz w:val="28"/>
          <w:szCs w:val="28"/>
          <w:lang w:eastAsia="en-US"/>
        </w:rPr>
        <w:t>. Атрофические изменения, менее выраженные, чем при Р 1-2.</w:t>
      </w:r>
    </w:p>
    <w:p w14:paraId="3A2DBB14" w14:textId="77777777" w:rsidR="008E06D9" w:rsidRPr="008E06D9" w:rsidRDefault="008E06D9" w:rsidP="00F7201A">
      <w:pPr>
        <w:ind w:firstLine="708"/>
        <w:jc w:val="both"/>
        <w:rPr>
          <w:sz w:val="28"/>
          <w:szCs w:val="28"/>
          <w:lang w:eastAsia="en-US"/>
        </w:rPr>
      </w:pPr>
      <w:r w:rsidRPr="008E06D9">
        <w:rPr>
          <w:sz w:val="28"/>
          <w:szCs w:val="28"/>
          <w:lang w:eastAsia="en-US"/>
        </w:rPr>
        <w:t>Реакция 2 (Р 2) – наличие клеток промежуточного слоя. Значительная недостаточность эстрогенной стимуляции.</w:t>
      </w:r>
    </w:p>
    <w:p w14:paraId="076EB8D3" w14:textId="77777777" w:rsidR="008E06D9" w:rsidRPr="008E06D9" w:rsidRDefault="008E06D9" w:rsidP="00F7201A">
      <w:pPr>
        <w:ind w:firstLine="708"/>
        <w:jc w:val="both"/>
        <w:rPr>
          <w:sz w:val="28"/>
          <w:szCs w:val="28"/>
          <w:lang w:eastAsia="en-US"/>
        </w:rPr>
      </w:pPr>
      <w:r w:rsidRPr="008E06D9">
        <w:rPr>
          <w:sz w:val="28"/>
          <w:szCs w:val="28"/>
          <w:lang w:eastAsia="en-US"/>
        </w:rPr>
        <w:t>Реакция 2-3 (Р 2-3) – преобладают клетки промежуточного слоя над меньшим количеством нижних рядов поверхностных. Значительная недостаточность эстрогенной стимуляции.</w:t>
      </w:r>
    </w:p>
    <w:p w14:paraId="3DB51FDD" w14:textId="77777777" w:rsidR="008E06D9" w:rsidRPr="008E06D9" w:rsidRDefault="008E06D9" w:rsidP="00F7201A">
      <w:pPr>
        <w:ind w:firstLine="708"/>
        <w:jc w:val="both"/>
        <w:rPr>
          <w:sz w:val="28"/>
          <w:szCs w:val="28"/>
          <w:lang w:eastAsia="en-US"/>
        </w:rPr>
      </w:pPr>
      <w:r w:rsidRPr="008E06D9">
        <w:rPr>
          <w:sz w:val="28"/>
          <w:szCs w:val="28"/>
          <w:lang w:eastAsia="en-US"/>
        </w:rPr>
        <w:t xml:space="preserve">Реакция 3-2 (Р 3-2) – преобладают клетки нижних рядов поверхностного слоя над промежуточными. Незначительная недостаточность эстрогенной стимуляции. </w:t>
      </w:r>
    </w:p>
    <w:p w14:paraId="68943760" w14:textId="77777777" w:rsidR="008E06D9" w:rsidRPr="008E06D9" w:rsidRDefault="008E06D9" w:rsidP="00F7201A">
      <w:pPr>
        <w:ind w:firstLine="708"/>
        <w:jc w:val="both"/>
        <w:rPr>
          <w:sz w:val="28"/>
          <w:szCs w:val="28"/>
          <w:lang w:eastAsia="en-US"/>
        </w:rPr>
      </w:pPr>
      <w:r w:rsidRPr="008E06D9">
        <w:rPr>
          <w:sz w:val="28"/>
          <w:szCs w:val="28"/>
          <w:lang w:eastAsia="en-US"/>
        </w:rPr>
        <w:t>Реакция 3 (Р 3) – наличие клеток нижних рядов поверхностного слоя. Незначительная недостаточность эстрогенной стимуляции.</w:t>
      </w:r>
    </w:p>
    <w:p w14:paraId="191D52C4" w14:textId="77777777" w:rsidR="008E06D9" w:rsidRPr="008E06D9" w:rsidRDefault="008E06D9" w:rsidP="00F7201A">
      <w:pPr>
        <w:ind w:firstLine="708"/>
        <w:jc w:val="both"/>
        <w:rPr>
          <w:sz w:val="28"/>
          <w:szCs w:val="28"/>
          <w:lang w:eastAsia="en-US"/>
        </w:rPr>
      </w:pPr>
      <w:r w:rsidRPr="008E06D9">
        <w:rPr>
          <w:sz w:val="28"/>
          <w:szCs w:val="28"/>
          <w:lang w:eastAsia="en-US"/>
        </w:rPr>
        <w:t>Реакция 3-4 (Р 3-4) – клетки нижних поверхностного слоя преобладают над клетками верхних рядов. Незначительная недостаточность эстрогенной стимуляции.</w:t>
      </w:r>
    </w:p>
    <w:p w14:paraId="14FCEA78" w14:textId="77777777" w:rsidR="008E06D9" w:rsidRPr="008E06D9" w:rsidRDefault="008E06D9" w:rsidP="00F7201A">
      <w:pPr>
        <w:ind w:firstLine="708"/>
        <w:jc w:val="both"/>
        <w:rPr>
          <w:sz w:val="28"/>
          <w:szCs w:val="28"/>
          <w:lang w:eastAsia="en-US"/>
        </w:rPr>
      </w:pPr>
      <w:r w:rsidRPr="008E06D9">
        <w:rPr>
          <w:sz w:val="28"/>
          <w:szCs w:val="28"/>
          <w:lang w:eastAsia="en-US"/>
        </w:rPr>
        <w:t>Реакция 4-3 (Р 4-3) – клетки верхних рядов поверхностного слоя преобладают над клетками нижних рядов поверхностного слоя. Достаточная эстрогенная стимуляция.</w:t>
      </w:r>
    </w:p>
    <w:p w14:paraId="45BBB916" w14:textId="77777777" w:rsidR="008E06D9" w:rsidRPr="008E06D9" w:rsidRDefault="008E06D9" w:rsidP="00F7201A">
      <w:pPr>
        <w:ind w:firstLine="708"/>
        <w:jc w:val="both"/>
        <w:rPr>
          <w:sz w:val="28"/>
          <w:szCs w:val="28"/>
          <w:lang w:eastAsia="en-US"/>
        </w:rPr>
      </w:pPr>
      <w:r w:rsidRPr="008E06D9">
        <w:rPr>
          <w:sz w:val="28"/>
          <w:szCs w:val="28"/>
          <w:lang w:eastAsia="en-US"/>
        </w:rPr>
        <w:t xml:space="preserve">Реакция 4 (Р 4) – имеются только клетки верхних рядов поверхностного слоя. Достаточная или избыточная эстрогенная стимуляция [26].                                       </w:t>
      </w:r>
    </w:p>
    <w:p w14:paraId="4DB8635F" w14:textId="1D0ED5FD" w:rsidR="008E06D9" w:rsidRPr="008E06D9" w:rsidRDefault="008E06D9" w:rsidP="00F7201A">
      <w:pPr>
        <w:ind w:firstLine="708"/>
        <w:jc w:val="both"/>
        <w:rPr>
          <w:sz w:val="28"/>
          <w:szCs w:val="28"/>
          <w:lang w:eastAsia="en-US"/>
        </w:rPr>
      </w:pPr>
      <w:r w:rsidRPr="008E06D9">
        <w:rPr>
          <w:sz w:val="28"/>
          <w:szCs w:val="28"/>
          <w:lang w:eastAsia="en-US"/>
        </w:rPr>
        <w:t xml:space="preserve">Отдельно взятой оценки МПЭ по классификации </w:t>
      </w:r>
      <w:proofErr w:type="spellStart"/>
      <w:r w:rsidRPr="008E06D9">
        <w:rPr>
          <w:sz w:val="28"/>
          <w:szCs w:val="28"/>
          <w:lang w:eastAsia="en-US"/>
        </w:rPr>
        <w:t>Шмитта</w:t>
      </w:r>
      <w:proofErr w:type="spellEnd"/>
      <w:r w:rsidRPr="008E06D9">
        <w:rPr>
          <w:sz w:val="28"/>
          <w:szCs w:val="28"/>
          <w:lang w:eastAsia="en-US"/>
        </w:rPr>
        <w:t xml:space="preserve"> </w:t>
      </w:r>
      <w:r w:rsidR="009E62B7" w:rsidRPr="008E06D9">
        <w:rPr>
          <w:sz w:val="28"/>
          <w:szCs w:val="28"/>
          <w:lang w:eastAsia="en-US"/>
        </w:rPr>
        <w:t>недостаточно</w:t>
      </w:r>
      <w:r w:rsidRPr="008E06D9">
        <w:rPr>
          <w:sz w:val="28"/>
          <w:szCs w:val="28"/>
          <w:lang w:eastAsia="en-US"/>
        </w:rPr>
        <w:t xml:space="preserve"> для полноценного </w:t>
      </w:r>
      <w:proofErr w:type="spellStart"/>
      <w:r w:rsidRPr="008E06D9">
        <w:rPr>
          <w:sz w:val="28"/>
          <w:szCs w:val="28"/>
          <w:lang w:eastAsia="en-US"/>
        </w:rPr>
        <w:t>цитогормонального</w:t>
      </w:r>
      <w:proofErr w:type="spellEnd"/>
      <w:r w:rsidRPr="008E06D9">
        <w:rPr>
          <w:sz w:val="28"/>
          <w:szCs w:val="28"/>
          <w:lang w:eastAsia="en-US"/>
        </w:rPr>
        <w:t xml:space="preserve"> исследования. Рекомендуется применение ряда индексов. </w:t>
      </w:r>
    </w:p>
    <w:p w14:paraId="35C9204F" w14:textId="77777777" w:rsidR="008E06D9" w:rsidRPr="008E06D9" w:rsidRDefault="008E06D9" w:rsidP="00F7201A">
      <w:pPr>
        <w:ind w:firstLine="708"/>
        <w:jc w:val="both"/>
        <w:rPr>
          <w:sz w:val="28"/>
          <w:szCs w:val="28"/>
          <w:lang w:eastAsia="en-US"/>
        </w:rPr>
      </w:pPr>
      <w:proofErr w:type="spellStart"/>
      <w:r w:rsidRPr="008E06D9">
        <w:rPr>
          <w:sz w:val="28"/>
          <w:szCs w:val="28"/>
          <w:lang w:eastAsia="en-US"/>
        </w:rPr>
        <w:t>Кариопикнотический</w:t>
      </w:r>
      <w:proofErr w:type="spellEnd"/>
      <w:r w:rsidRPr="008E06D9">
        <w:rPr>
          <w:sz w:val="28"/>
          <w:szCs w:val="28"/>
          <w:lang w:eastAsia="en-US"/>
        </w:rPr>
        <w:t xml:space="preserve"> индекс (КИ) – отношение поверхностных клеток с </w:t>
      </w:r>
      <w:proofErr w:type="spellStart"/>
      <w:r w:rsidRPr="008E06D9">
        <w:rPr>
          <w:sz w:val="28"/>
          <w:szCs w:val="28"/>
          <w:lang w:eastAsia="en-US"/>
        </w:rPr>
        <w:t>пикнотичными</w:t>
      </w:r>
      <w:proofErr w:type="spellEnd"/>
      <w:r w:rsidRPr="008E06D9">
        <w:rPr>
          <w:sz w:val="28"/>
          <w:szCs w:val="28"/>
          <w:lang w:eastAsia="en-US"/>
        </w:rPr>
        <w:t xml:space="preserve"> ядрами (6 мкм и меньше) к поверхностным клеткам с ядрами, больше 6 мкм в диаметре.</w:t>
      </w:r>
    </w:p>
    <w:p w14:paraId="7FE946A5" w14:textId="3139B08A" w:rsidR="008E06D9" w:rsidRPr="008E06D9" w:rsidRDefault="008E06D9" w:rsidP="00F7201A">
      <w:pPr>
        <w:ind w:firstLine="708"/>
        <w:jc w:val="both"/>
        <w:rPr>
          <w:sz w:val="28"/>
          <w:szCs w:val="28"/>
          <w:lang w:eastAsia="en-US"/>
        </w:rPr>
      </w:pPr>
      <w:r w:rsidRPr="008E06D9">
        <w:rPr>
          <w:sz w:val="28"/>
          <w:szCs w:val="28"/>
          <w:lang w:eastAsia="en-US"/>
        </w:rPr>
        <w:t xml:space="preserve">Эозинофильный индекс (ЭИ) может быть подсчитан только при окраске мазков по Папаниколау, по </w:t>
      </w:r>
      <w:proofErr w:type="spellStart"/>
      <w:r w:rsidRPr="008E06D9">
        <w:rPr>
          <w:sz w:val="28"/>
          <w:szCs w:val="28"/>
          <w:lang w:eastAsia="en-US"/>
        </w:rPr>
        <w:t>Шорру</w:t>
      </w:r>
      <w:proofErr w:type="spellEnd"/>
      <w:r w:rsidRPr="008E06D9">
        <w:rPr>
          <w:sz w:val="28"/>
          <w:szCs w:val="28"/>
          <w:lang w:eastAsia="en-US"/>
        </w:rPr>
        <w:t xml:space="preserve">. Это процентное отношение зрелых поверхностных </w:t>
      </w:r>
      <w:proofErr w:type="spellStart"/>
      <w:r w:rsidRPr="008E06D9">
        <w:rPr>
          <w:sz w:val="28"/>
          <w:szCs w:val="28"/>
          <w:lang w:eastAsia="en-US"/>
        </w:rPr>
        <w:t>оксифильных</w:t>
      </w:r>
      <w:proofErr w:type="spellEnd"/>
      <w:r w:rsidRPr="008E06D9">
        <w:rPr>
          <w:sz w:val="28"/>
          <w:szCs w:val="28"/>
          <w:lang w:eastAsia="en-US"/>
        </w:rPr>
        <w:t xml:space="preserve"> клеток розово-красного цвета к зрелым поверхностным базофильным – голубовато-зеленым. Полихромная окраска при этом зависит от степени кислотности и содержания гликогена, </w:t>
      </w:r>
      <w:r w:rsidR="009E62B7" w:rsidRPr="008E06D9">
        <w:rPr>
          <w:sz w:val="28"/>
          <w:szCs w:val="28"/>
          <w:lang w:eastAsia="en-US"/>
        </w:rPr>
        <w:t>выявляется наиболее</w:t>
      </w:r>
      <w:r w:rsidRPr="008E06D9">
        <w:rPr>
          <w:sz w:val="28"/>
          <w:szCs w:val="28"/>
          <w:lang w:eastAsia="en-US"/>
        </w:rPr>
        <w:t xml:space="preserve"> зрелый эпителий поверхностного слоя МПЭ (розовый), соответствующий полноценному эстрогенному воздействию, что определяет значение ЭИ [3].</w:t>
      </w:r>
    </w:p>
    <w:p w14:paraId="334820E0" w14:textId="7C9A0927" w:rsidR="008E06D9" w:rsidRPr="008E06D9" w:rsidRDefault="008E06D9" w:rsidP="00F7201A">
      <w:pPr>
        <w:ind w:firstLine="708"/>
        <w:jc w:val="both"/>
        <w:rPr>
          <w:sz w:val="28"/>
          <w:szCs w:val="28"/>
          <w:lang w:eastAsia="en-US"/>
        </w:rPr>
      </w:pPr>
      <w:r w:rsidRPr="008E06D9">
        <w:rPr>
          <w:sz w:val="28"/>
          <w:szCs w:val="28"/>
          <w:lang w:eastAsia="en-US"/>
        </w:rPr>
        <w:t xml:space="preserve">Существенными для определения соответствия фазе цикла являются показатели сгруппированного расположение клеток МПЭ, а </w:t>
      </w:r>
      <w:r w:rsidR="009E62B7" w:rsidRPr="008E06D9">
        <w:rPr>
          <w:sz w:val="28"/>
          <w:szCs w:val="28"/>
          <w:lang w:eastAsia="en-US"/>
        </w:rPr>
        <w:t>также</w:t>
      </w:r>
      <w:r w:rsidRPr="008E06D9">
        <w:rPr>
          <w:sz w:val="28"/>
          <w:szCs w:val="28"/>
          <w:lang w:eastAsia="en-US"/>
        </w:rPr>
        <w:t xml:space="preserve"> их складчатости (скрученности, </w:t>
      </w:r>
      <w:proofErr w:type="spellStart"/>
      <w:r w:rsidRPr="008E06D9">
        <w:rPr>
          <w:sz w:val="28"/>
          <w:szCs w:val="28"/>
          <w:lang w:eastAsia="en-US"/>
        </w:rPr>
        <w:t>подвернутости</w:t>
      </w:r>
      <w:proofErr w:type="spellEnd"/>
      <w:r w:rsidRPr="008E06D9">
        <w:rPr>
          <w:sz w:val="28"/>
          <w:szCs w:val="28"/>
          <w:lang w:eastAsia="en-US"/>
        </w:rPr>
        <w:t xml:space="preserve"> краев). Эти показатели не требуют применения специальной окраски, могут быть оценены в мазках, окрашенных по </w:t>
      </w:r>
      <w:proofErr w:type="spellStart"/>
      <w:r w:rsidRPr="008E06D9">
        <w:rPr>
          <w:sz w:val="28"/>
          <w:szCs w:val="28"/>
          <w:lang w:eastAsia="en-US"/>
        </w:rPr>
        <w:t>Паппенгейму</w:t>
      </w:r>
      <w:proofErr w:type="spellEnd"/>
      <w:r w:rsidRPr="008E06D9">
        <w:rPr>
          <w:sz w:val="28"/>
          <w:szCs w:val="28"/>
          <w:lang w:eastAsia="en-US"/>
        </w:rPr>
        <w:t>, гематоксилин-эозином. Точность их учета относительна вследствие разнообразия состава мазков. Значения этих показателей выражают либо в трех-, четырех-балльной системе, либо – в процентном соотношении.</w:t>
      </w:r>
    </w:p>
    <w:p w14:paraId="712211CE" w14:textId="0179F89C" w:rsidR="008E06D9" w:rsidRPr="008E06D9" w:rsidRDefault="008E06D9" w:rsidP="00F7201A">
      <w:pPr>
        <w:ind w:firstLine="708"/>
        <w:jc w:val="both"/>
        <w:rPr>
          <w:sz w:val="28"/>
          <w:szCs w:val="28"/>
          <w:lang w:eastAsia="en-US"/>
        </w:rPr>
      </w:pPr>
      <w:r w:rsidRPr="008E06D9">
        <w:rPr>
          <w:sz w:val="28"/>
          <w:szCs w:val="28"/>
          <w:lang w:eastAsia="en-US"/>
        </w:rPr>
        <w:lastRenderedPageBreak/>
        <w:t xml:space="preserve">Индекс складчатости – </w:t>
      </w:r>
      <w:r w:rsidR="009E62B7" w:rsidRPr="008E06D9">
        <w:rPr>
          <w:sz w:val="28"/>
          <w:szCs w:val="28"/>
          <w:lang w:eastAsia="en-US"/>
        </w:rPr>
        <w:t>процентное отношение</w:t>
      </w:r>
      <w:r w:rsidRPr="008E06D9">
        <w:rPr>
          <w:sz w:val="28"/>
          <w:szCs w:val="28"/>
          <w:lang w:eastAsia="en-US"/>
        </w:rPr>
        <w:t xml:space="preserve"> всех складчатых зрелых поверхностных клеток к зрелым поверхностным развернутым клеткам. Скручивание, свернутость – свидетельства </w:t>
      </w:r>
      <w:proofErr w:type="spellStart"/>
      <w:r w:rsidRPr="008E06D9">
        <w:rPr>
          <w:sz w:val="28"/>
          <w:szCs w:val="28"/>
          <w:lang w:eastAsia="en-US"/>
        </w:rPr>
        <w:t>прогестероновой</w:t>
      </w:r>
      <w:proofErr w:type="spellEnd"/>
      <w:r w:rsidRPr="008E06D9">
        <w:rPr>
          <w:sz w:val="28"/>
          <w:szCs w:val="28"/>
          <w:lang w:eastAsia="en-US"/>
        </w:rPr>
        <w:t xml:space="preserve"> стимуляции. При ее недостаточности клетки могут оставаться развернутыми в лютеиновой фазе.    </w:t>
      </w:r>
    </w:p>
    <w:p w14:paraId="43120346" w14:textId="77777777" w:rsidR="008E06D9" w:rsidRPr="008E06D9" w:rsidRDefault="008E06D9" w:rsidP="00F7201A">
      <w:pPr>
        <w:ind w:firstLine="708"/>
        <w:jc w:val="both"/>
        <w:rPr>
          <w:sz w:val="28"/>
          <w:szCs w:val="28"/>
          <w:lang w:eastAsia="en-US"/>
        </w:rPr>
      </w:pPr>
      <w:r w:rsidRPr="008E06D9">
        <w:rPr>
          <w:sz w:val="28"/>
          <w:szCs w:val="28"/>
          <w:lang w:eastAsia="en-US"/>
        </w:rPr>
        <w:t xml:space="preserve">Индекс группировки (скученности) – процентное отношение зрелых клеток, расположенных в скоплениях по 4 и больше, к аналогичным клеткам, расположенным раздельно или в меньших группах. Скученное расположение клеток МПЭ так же зависит от выраженности </w:t>
      </w:r>
      <w:proofErr w:type="spellStart"/>
      <w:r w:rsidRPr="008E06D9">
        <w:rPr>
          <w:sz w:val="28"/>
          <w:szCs w:val="28"/>
          <w:lang w:eastAsia="en-US"/>
        </w:rPr>
        <w:t>прогестеронового</w:t>
      </w:r>
      <w:proofErr w:type="spellEnd"/>
      <w:r w:rsidRPr="008E06D9">
        <w:rPr>
          <w:sz w:val="28"/>
          <w:szCs w:val="28"/>
          <w:lang w:eastAsia="en-US"/>
        </w:rPr>
        <w:t xml:space="preserve"> воздействия [22, 30].</w:t>
      </w:r>
    </w:p>
    <w:p w14:paraId="25145C96" w14:textId="58F3D632" w:rsidR="008E06D9" w:rsidRPr="008E06D9" w:rsidRDefault="008E06D9" w:rsidP="00F7201A">
      <w:pPr>
        <w:shd w:val="clear" w:color="auto" w:fill="FFFFFF"/>
        <w:ind w:firstLine="709"/>
        <w:jc w:val="both"/>
        <w:rPr>
          <w:sz w:val="28"/>
          <w:szCs w:val="28"/>
          <w:lang w:eastAsia="en-US"/>
        </w:rPr>
      </w:pPr>
      <w:r w:rsidRPr="008E06D9">
        <w:rPr>
          <w:sz w:val="28"/>
          <w:szCs w:val="28"/>
          <w:lang w:eastAsia="en-US"/>
        </w:rPr>
        <w:t xml:space="preserve">Количество и процентное соотношение поверхностных, промежуточных и </w:t>
      </w:r>
      <w:proofErr w:type="spellStart"/>
      <w:r w:rsidRPr="008E06D9">
        <w:rPr>
          <w:sz w:val="28"/>
          <w:szCs w:val="28"/>
          <w:lang w:eastAsia="en-US"/>
        </w:rPr>
        <w:t>парабазальных</w:t>
      </w:r>
      <w:proofErr w:type="spellEnd"/>
      <w:r w:rsidRPr="008E06D9">
        <w:rPr>
          <w:sz w:val="28"/>
          <w:szCs w:val="28"/>
          <w:lang w:eastAsia="en-US"/>
        </w:rPr>
        <w:t xml:space="preserve"> клеток служат основой для оценки атрофии вагинального МПЭ, возникающей вследствие недостаточности эстрогенной стимуляции по сравнению с полноценной, свойственной репродуктивному возрасту. Естественное состояние МПЭ, оцениваемое как «атрофическое», сопровождает не только постменопаузу, но и детский «нейтральный» возраст. Атрофические изменения МПЭ в репродуктивном возрасте у здоровых женщин обнаруживаются только в период послеродовой </w:t>
      </w:r>
      <w:r w:rsidR="009E62B7" w:rsidRPr="008E06D9">
        <w:rPr>
          <w:sz w:val="28"/>
          <w:szCs w:val="28"/>
          <w:lang w:eastAsia="en-US"/>
        </w:rPr>
        <w:t>аменореи [</w:t>
      </w:r>
      <w:r w:rsidRPr="008E06D9">
        <w:rPr>
          <w:sz w:val="28"/>
          <w:szCs w:val="28"/>
          <w:lang w:eastAsia="en-US"/>
        </w:rPr>
        <w:t xml:space="preserve">4]. При динамических наблюдениях, связанных с лечением эндокринных гинекологических заболеваний, а </w:t>
      </w:r>
      <w:r w:rsidR="009E62B7" w:rsidRPr="008E06D9">
        <w:rPr>
          <w:sz w:val="28"/>
          <w:szCs w:val="28"/>
          <w:lang w:eastAsia="en-US"/>
        </w:rPr>
        <w:t>также</w:t>
      </w:r>
      <w:r w:rsidRPr="008E06D9">
        <w:rPr>
          <w:sz w:val="28"/>
          <w:szCs w:val="28"/>
          <w:lang w:eastAsia="en-US"/>
        </w:rPr>
        <w:t xml:space="preserve"> при менопаузальной гормональной терапии, численное значение атрофических изменений вагинального МПЭ в динамике служит оценке эффективности лечения. </w:t>
      </w:r>
    </w:p>
    <w:p w14:paraId="1930BD43" w14:textId="77777777" w:rsidR="008E06D9" w:rsidRPr="008E06D9" w:rsidRDefault="008E06D9" w:rsidP="00F7201A">
      <w:pPr>
        <w:shd w:val="clear" w:color="auto" w:fill="FFFFFF"/>
        <w:ind w:firstLine="709"/>
        <w:jc w:val="both"/>
        <w:rPr>
          <w:sz w:val="28"/>
          <w:szCs w:val="28"/>
          <w:lang w:eastAsia="en-US"/>
        </w:rPr>
      </w:pPr>
      <w:r w:rsidRPr="008E06D9">
        <w:rPr>
          <w:sz w:val="28"/>
          <w:szCs w:val="28"/>
          <w:lang w:eastAsia="en-US"/>
        </w:rPr>
        <w:t xml:space="preserve">Вагинальный индекс созревания (ВИС, </w:t>
      </w:r>
      <w:r w:rsidRPr="008E06D9">
        <w:rPr>
          <w:sz w:val="28"/>
          <w:szCs w:val="28"/>
          <w:lang w:val="en-US" w:eastAsia="en-US"/>
        </w:rPr>
        <w:t>vaginal</w:t>
      </w:r>
      <w:r w:rsidRPr="008E06D9">
        <w:rPr>
          <w:sz w:val="28"/>
          <w:szCs w:val="28"/>
          <w:lang w:eastAsia="en-US"/>
        </w:rPr>
        <w:t xml:space="preserve"> </w:t>
      </w:r>
      <w:r w:rsidRPr="008E06D9">
        <w:rPr>
          <w:sz w:val="28"/>
          <w:szCs w:val="28"/>
          <w:lang w:val="en-US" w:eastAsia="en-US"/>
        </w:rPr>
        <w:t>maturation</w:t>
      </w:r>
      <w:r w:rsidRPr="008E06D9">
        <w:rPr>
          <w:sz w:val="28"/>
          <w:szCs w:val="28"/>
          <w:lang w:eastAsia="en-US"/>
        </w:rPr>
        <w:t xml:space="preserve"> </w:t>
      </w:r>
      <w:r w:rsidRPr="008E06D9">
        <w:rPr>
          <w:sz w:val="28"/>
          <w:szCs w:val="28"/>
          <w:lang w:val="en-US" w:eastAsia="en-US"/>
        </w:rPr>
        <w:t>index</w:t>
      </w:r>
      <w:r w:rsidRPr="008E06D9">
        <w:rPr>
          <w:sz w:val="28"/>
          <w:szCs w:val="28"/>
          <w:lang w:eastAsia="en-US"/>
        </w:rPr>
        <w:t xml:space="preserve"> – </w:t>
      </w:r>
      <w:r w:rsidRPr="008E06D9">
        <w:rPr>
          <w:sz w:val="28"/>
          <w:szCs w:val="28"/>
          <w:lang w:val="en-US" w:eastAsia="en-US"/>
        </w:rPr>
        <w:t>VMI</w:t>
      </w:r>
      <w:r w:rsidRPr="008E06D9">
        <w:rPr>
          <w:sz w:val="28"/>
          <w:szCs w:val="28"/>
          <w:lang w:eastAsia="en-US"/>
        </w:rPr>
        <w:t xml:space="preserve">), представляет собой численное соотношение всех </w:t>
      </w:r>
      <w:proofErr w:type="spellStart"/>
      <w:r w:rsidRPr="008E06D9">
        <w:rPr>
          <w:sz w:val="28"/>
          <w:szCs w:val="28"/>
          <w:lang w:eastAsia="en-US"/>
        </w:rPr>
        <w:t>парабазальных</w:t>
      </w:r>
      <w:proofErr w:type="spellEnd"/>
      <w:r w:rsidRPr="008E06D9">
        <w:rPr>
          <w:sz w:val="28"/>
          <w:szCs w:val="28"/>
          <w:lang w:eastAsia="en-US"/>
        </w:rPr>
        <w:t xml:space="preserve">, промежуточных и поверхностных клеток вагинального мазка, выраженное в процентах, которое представляется в виде записи: </w:t>
      </w:r>
      <w:proofErr w:type="spellStart"/>
      <w:r w:rsidRPr="008E06D9">
        <w:rPr>
          <w:sz w:val="28"/>
          <w:szCs w:val="28"/>
          <w:lang w:eastAsia="en-US"/>
        </w:rPr>
        <w:t>парабазальные</w:t>
      </w:r>
      <w:proofErr w:type="spellEnd"/>
      <w:r w:rsidRPr="008E06D9">
        <w:rPr>
          <w:sz w:val="28"/>
          <w:szCs w:val="28"/>
          <w:lang w:eastAsia="en-US"/>
        </w:rPr>
        <w:t xml:space="preserve"> / промежуточные / поверхностные клетки [4]. </w:t>
      </w:r>
    </w:p>
    <w:p w14:paraId="7DD973DA" w14:textId="77777777" w:rsidR="008E06D9" w:rsidRPr="008E06D9" w:rsidRDefault="008E06D9" w:rsidP="00F7201A">
      <w:pPr>
        <w:shd w:val="clear" w:color="auto" w:fill="FFFFFF"/>
        <w:ind w:firstLine="709"/>
        <w:jc w:val="both"/>
        <w:rPr>
          <w:sz w:val="28"/>
          <w:szCs w:val="28"/>
          <w:lang w:eastAsia="en-US"/>
        </w:rPr>
      </w:pPr>
      <w:r w:rsidRPr="008E06D9">
        <w:rPr>
          <w:sz w:val="28"/>
          <w:szCs w:val="28"/>
          <w:lang w:eastAsia="en-US"/>
        </w:rPr>
        <w:t xml:space="preserve">Показатель (значение) вагинального созревания (ПВС, </w:t>
      </w:r>
      <w:r w:rsidRPr="008E06D9">
        <w:rPr>
          <w:sz w:val="28"/>
          <w:szCs w:val="28"/>
          <w:lang w:val="en-US" w:eastAsia="en-US"/>
        </w:rPr>
        <w:t>vaginal</w:t>
      </w:r>
      <w:r w:rsidRPr="008E06D9">
        <w:rPr>
          <w:sz w:val="28"/>
          <w:szCs w:val="28"/>
          <w:lang w:eastAsia="en-US"/>
        </w:rPr>
        <w:t xml:space="preserve"> </w:t>
      </w:r>
      <w:r w:rsidRPr="008E06D9">
        <w:rPr>
          <w:sz w:val="28"/>
          <w:szCs w:val="28"/>
          <w:lang w:val="en-US" w:eastAsia="en-US"/>
        </w:rPr>
        <w:t>maturation</w:t>
      </w:r>
      <w:r w:rsidRPr="008E06D9">
        <w:rPr>
          <w:sz w:val="28"/>
          <w:szCs w:val="28"/>
          <w:lang w:eastAsia="en-US"/>
        </w:rPr>
        <w:t xml:space="preserve"> </w:t>
      </w:r>
      <w:r w:rsidRPr="008E06D9">
        <w:rPr>
          <w:sz w:val="28"/>
          <w:szCs w:val="28"/>
          <w:lang w:val="en-US" w:eastAsia="en-US"/>
        </w:rPr>
        <w:t>value</w:t>
      </w:r>
      <w:r w:rsidRPr="008E06D9">
        <w:rPr>
          <w:sz w:val="28"/>
          <w:szCs w:val="28"/>
          <w:lang w:eastAsia="en-US"/>
        </w:rPr>
        <w:t xml:space="preserve"> – </w:t>
      </w:r>
      <w:r w:rsidRPr="008E06D9">
        <w:rPr>
          <w:sz w:val="28"/>
          <w:szCs w:val="28"/>
          <w:lang w:val="en-US" w:eastAsia="en-US"/>
        </w:rPr>
        <w:t>VMV</w:t>
      </w:r>
      <w:r w:rsidRPr="008E06D9">
        <w:rPr>
          <w:sz w:val="28"/>
          <w:szCs w:val="28"/>
          <w:lang w:eastAsia="en-US"/>
        </w:rPr>
        <w:t xml:space="preserve">), предложенный </w:t>
      </w:r>
      <w:proofErr w:type="spellStart"/>
      <w:r w:rsidRPr="008E06D9">
        <w:rPr>
          <w:sz w:val="28"/>
          <w:szCs w:val="28"/>
          <w:lang w:eastAsia="en-US"/>
        </w:rPr>
        <w:t>Мейзельсом</w:t>
      </w:r>
      <w:proofErr w:type="spellEnd"/>
      <w:r w:rsidRPr="008E06D9">
        <w:rPr>
          <w:sz w:val="28"/>
          <w:szCs w:val="28"/>
          <w:lang w:eastAsia="en-US"/>
        </w:rPr>
        <w:t xml:space="preserve"> (</w:t>
      </w:r>
      <w:r w:rsidRPr="008E06D9">
        <w:rPr>
          <w:sz w:val="28"/>
          <w:szCs w:val="28"/>
          <w:lang w:val="en-US" w:eastAsia="en-US"/>
        </w:rPr>
        <w:t>A</w:t>
      </w:r>
      <w:r w:rsidRPr="008E06D9">
        <w:rPr>
          <w:sz w:val="28"/>
          <w:szCs w:val="28"/>
          <w:lang w:eastAsia="en-US"/>
        </w:rPr>
        <w:t xml:space="preserve">. </w:t>
      </w:r>
      <w:r w:rsidRPr="008E06D9">
        <w:rPr>
          <w:sz w:val="28"/>
          <w:szCs w:val="28"/>
          <w:lang w:val="en-US" w:eastAsia="en-US"/>
        </w:rPr>
        <w:t>Meisels</w:t>
      </w:r>
      <w:r w:rsidRPr="008E06D9">
        <w:rPr>
          <w:sz w:val="28"/>
          <w:szCs w:val="28"/>
          <w:lang w:eastAsia="en-US"/>
        </w:rPr>
        <w:t xml:space="preserve">, 1967), используется для количественного описания эстрогенного воздействия на вагинальный эпителий [60]. Для расчета требуется процентное соотношение между клетками </w:t>
      </w:r>
      <w:proofErr w:type="spellStart"/>
      <w:r w:rsidRPr="008E06D9">
        <w:rPr>
          <w:sz w:val="28"/>
          <w:szCs w:val="28"/>
          <w:lang w:eastAsia="en-US"/>
        </w:rPr>
        <w:t>парабазального</w:t>
      </w:r>
      <w:proofErr w:type="spellEnd"/>
      <w:r w:rsidRPr="008E06D9">
        <w:rPr>
          <w:sz w:val="28"/>
          <w:szCs w:val="28"/>
          <w:lang w:eastAsia="en-US"/>
        </w:rPr>
        <w:t xml:space="preserve">, промежуточного и поверхностного слоев. ПВС рассчитывается как сумма между процентным содержанием </w:t>
      </w:r>
      <w:proofErr w:type="spellStart"/>
      <w:r w:rsidRPr="008E06D9">
        <w:rPr>
          <w:sz w:val="28"/>
          <w:szCs w:val="28"/>
          <w:lang w:eastAsia="en-US"/>
        </w:rPr>
        <w:t>парабазальных</w:t>
      </w:r>
      <w:proofErr w:type="spellEnd"/>
      <w:r w:rsidRPr="008E06D9">
        <w:rPr>
          <w:sz w:val="28"/>
          <w:szCs w:val="28"/>
          <w:lang w:eastAsia="en-US"/>
        </w:rPr>
        <w:t xml:space="preserve"> клеток, умноженных на «0», промежуточных, умноженных на «0,5» и поверхностных, умноженных на «1». Диапазон изменений ПВС </w:t>
      </w:r>
      <w:proofErr w:type="gramStart"/>
      <w:r w:rsidRPr="008E06D9">
        <w:rPr>
          <w:sz w:val="28"/>
          <w:szCs w:val="28"/>
          <w:lang w:eastAsia="en-US"/>
        </w:rPr>
        <w:t>–  от</w:t>
      </w:r>
      <w:proofErr w:type="gramEnd"/>
      <w:r w:rsidRPr="008E06D9">
        <w:rPr>
          <w:sz w:val="28"/>
          <w:szCs w:val="28"/>
          <w:lang w:eastAsia="en-US"/>
        </w:rPr>
        <w:t xml:space="preserve"> 0 до 100. Значение 0-30 указывает на атрофию, 31-59 – на </w:t>
      </w:r>
      <w:proofErr w:type="spellStart"/>
      <w:r w:rsidRPr="008E06D9">
        <w:rPr>
          <w:sz w:val="28"/>
          <w:szCs w:val="28"/>
          <w:lang w:eastAsia="en-US"/>
        </w:rPr>
        <w:t>гипоэстрогенемию</w:t>
      </w:r>
      <w:proofErr w:type="spellEnd"/>
      <w:r w:rsidRPr="008E06D9">
        <w:rPr>
          <w:sz w:val="28"/>
          <w:szCs w:val="28"/>
          <w:lang w:eastAsia="en-US"/>
        </w:rPr>
        <w:t xml:space="preserve">, 60-90 – на нормальный цикл, 90-100 – на </w:t>
      </w:r>
      <w:proofErr w:type="spellStart"/>
      <w:r w:rsidRPr="008E06D9">
        <w:rPr>
          <w:sz w:val="28"/>
          <w:szCs w:val="28"/>
          <w:lang w:eastAsia="en-US"/>
        </w:rPr>
        <w:t>гиперэстрогенемию</w:t>
      </w:r>
      <w:proofErr w:type="spellEnd"/>
      <w:r w:rsidRPr="008E06D9">
        <w:rPr>
          <w:sz w:val="28"/>
          <w:szCs w:val="28"/>
          <w:lang w:eastAsia="en-US"/>
        </w:rPr>
        <w:t xml:space="preserve"> [46]. В других исследованиях, индекс созревания эпителия влагалища (ИСЭВ), рассчитанный аналогично формуле </w:t>
      </w:r>
      <w:proofErr w:type="spellStart"/>
      <w:r w:rsidRPr="008E06D9">
        <w:rPr>
          <w:sz w:val="28"/>
          <w:szCs w:val="28"/>
          <w:lang w:eastAsia="en-US"/>
        </w:rPr>
        <w:t>Мейзельса</w:t>
      </w:r>
      <w:proofErr w:type="spellEnd"/>
      <w:r w:rsidRPr="008E06D9">
        <w:rPr>
          <w:sz w:val="28"/>
          <w:szCs w:val="28"/>
          <w:lang w:eastAsia="en-US"/>
        </w:rPr>
        <w:t xml:space="preserve">, в норме соответствовал 65 и выше, при вагинальной атрофии был менее 65 [12, 32]. </w:t>
      </w:r>
    </w:p>
    <w:p w14:paraId="1A3E5B19" w14:textId="7E286811" w:rsidR="008E06D9" w:rsidRPr="008E06D9" w:rsidRDefault="008E06D9" w:rsidP="00F7201A">
      <w:pPr>
        <w:shd w:val="clear" w:color="auto" w:fill="FFFFFF"/>
        <w:ind w:firstLine="709"/>
        <w:jc w:val="both"/>
        <w:rPr>
          <w:sz w:val="28"/>
          <w:szCs w:val="28"/>
          <w:lang w:eastAsia="en-US"/>
        </w:rPr>
      </w:pPr>
      <w:r w:rsidRPr="008E06D9">
        <w:rPr>
          <w:sz w:val="28"/>
          <w:szCs w:val="28"/>
          <w:lang w:eastAsia="en-US"/>
        </w:rPr>
        <w:t xml:space="preserve">Литературные данные свидетельствуют, что такие термины, как «индекс созревания», «значение созревания» могут использоваться непоследовательно и рассчитываться разными способами, их различия затрудняют сравнение </w:t>
      </w:r>
      <w:r w:rsidR="009E62B7" w:rsidRPr="008E06D9">
        <w:rPr>
          <w:sz w:val="28"/>
          <w:szCs w:val="28"/>
          <w:lang w:eastAsia="en-US"/>
        </w:rPr>
        <w:lastRenderedPageBreak/>
        <w:t>результатов исследований</w:t>
      </w:r>
      <w:r w:rsidRPr="008E06D9">
        <w:rPr>
          <w:sz w:val="28"/>
          <w:szCs w:val="28"/>
          <w:lang w:eastAsia="en-US"/>
        </w:rPr>
        <w:t>. Консенсус в отношении наилучшей формулы отсутствует. Тем не менее, данные показатели являются доступным и недорогим индикатором эстрогенного воздействия на МПЭ ВЛ [75].</w:t>
      </w:r>
    </w:p>
    <w:p w14:paraId="65398CF2" w14:textId="77777777" w:rsidR="008E06D9" w:rsidRPr="008E06D9" w:rsidRDefault="008E06D9" w:rsidP="00F7201A">
      <w:pPr>
        <w:shd w:val="clear" w:color="auto" w:fill="FFFFFF"/>
        <w:spacing w:line="261" w:lineRule="atLeast"/>
        <w:ind w:firstLine="709"/>
        <w:jc w:val="both"/>
        <w:rPr>
          <w:sz w:val="28"/>
          <w:szCs w:val="28"/>
          <w:lang w:eastAsia="en-US"/>
        </w:rPr>
      </w:pPr>
      <w:r w:rsidRPr="008E06D9">
        <w:rPr>
          <w:sz w:val="28"/>
          <w:szCs w:val="28"/>
          <w:lang w:eastAsia="en-US"/>
        </w:rPr>
        <w:t xml:space="preserve">Шеечная слизь обладает рядом защитных свойств. </w:t>
      </w:r>
      <w:r w:rsidRPr="008E06D9">
        <w:rPr>
          <w:sz w:val="28"/>
          <w:szCs w:val="28"/>
          <w:shd w:val="clear" w:color="auto" w:fill="FFFFFF"/>
          <w:lang w:eastAsia="en-US"/>
        </w:rPr>
        <w:t>Предполагается, что цервикальная слизистая пробка выполняет важные функции «привратника», основанные на ее физических и иммунологических свойствах, которые помогают предотвратить восходящую инфекцию и преждевременные роды [39</w:t>
      </w:r>
      <w:r w:rsidRPr="008E06D9">
        <w:rPr>
          <w:sz w:val="28"/>
          <w:szCs w:val="28"/>
          <w:lang w:eastAsia="en-US"/>
        </w:rPr>
        <w:t xml:space="preserve">]. </w:t>
      </w:r>
    </w:p>
    <w:p w14:paraId="6BE108F6" w14:textId="77777777" w:rsidR="008E06D9" w:rsidRPr="008E06D9" w:rsidRDefault="008E06D9" w:rsidP="00F7201A">
      <w:pPr>
        <w:shd w:val="clear" w:color="auto" w:fill="FFFFFF"/>
        <w:spacing w:line="261" w:lineRule="atLeast"/>
        <w:ind w:firstLine="709"/>
        <w:jc w:val="both"/>
        <w:rPr>
          <w:sz w:val="28"/>
          <w:szCs w:val="28"/>
          <w:lang w:eastAsia="en-US"/>
        </w:rPr>
      </w:pPr>
      <w:r w:rsidRPr="008E06D9">
        <w:rPr>
          <w:sz w:val="28"/>
          <w:szCs w:val="28"/>
          <w:lang w:eastAsia="en-US"/>
        </w:rPr>
        <w:t>Известно, что количественные и качественные характеристики шеечной слизи изменяются в течение цикла. Кристаллизация шеечной слизи изменяется в соответствии с изменением содержания хлоридов, при высыхании на предметном стекле слизь кристаллизуется с формированием рисунка, сходного с листом папоротника; феномен впервые описан Папаниколау (</w:t>
      </w:r>
      <w:r w:rsidRPr="008E06D9">
        <w:rPr>
          <w:sz w:val="28"/>
          <w:szCs w:val="28"/>
          <w:lang w:val="en-US" w:eastAsia="en-US"/>
        </w:rPr>
        <w:t>G</w:t>
      </w:r>
      <w:r w:rsidRPr="008E06D9">
        <w:rPr>
          <w:sz w:val="28"/>
          <w:szCs w:val="28"/>
          <w:lang w:eastAsia="en-US"/>
        </w:rPr>
        <w:t xml:space="preserve">. Papanicolaou,1946). Мазок высушенной слизи рассматривают под микроскопом. Интенсивность кристаллизации изменяется в соответствии с изменением уровня эстрогенов и зависит от соотношения эстрогенов и прогестерона. Кристаллизация появляется на 6-7 день цикла и исчезает через 24-48 часов после овуляции. Кристаллизацию оценивают от (–) до (+++) [4, 26]. </w:t>
      </w:r>
    </w:p>
    <w:p w14:paraId="3321B888" w14:textId="35844798" w:rsidR="008E06D9" w:rsidRPr="008E06D9" w:rsidRDefault="008E06D9" w:rsidP="00F7201A">
      <w:pPr>
        <w:jc w:val="both"/>
        <w:rPr>
          <w:sz w:val="28"/>
          <w:szCs w:val="28"/>
        </w:rPr>
      </w:pPr>
      <w:r w:rsidRPr="008E06D9">
        <w:rPr>
          <w:sz w:val="28"/>
          <w:szCs w:val="28"/>
        </w:rPr>
        <w:tab/>
      </w:r>
      <w:r w:rsidRPr="008E06D9">
        <w:rPr>
          <w:b/>
          <w:sz w:val="28"/>
          <w:szCs w:val="28"/>
        </w:rPr>
        <w:t xml:space="preserve"> </w:t>
      </w:r>
      <w:r w:rsidRPr="008E06D9">
        <w:rPr>
          <w:sz w:val="28"/>
          <w:szCs w:val="28"/>
        </w:rPr>
        <w:t xml:space="preserve">ВАГИНАЛЬНАЯ МИКРОБИОТА. ВМБ состоит из облигатной (постоянная, резидентная) и факультативной (непостоянная, транзиторная) составляющих. ВМБ – динамичное сообщество различных МО, которое постоянно подвергается </w:t>
      </w:r>
      <w:r w:rsidR="009E62B7" w:rsidRPr="008E06D9">
        <w:rPr>
          <w:sz w:val="28"/>
          <w:szCs w:val="28"/>
        </w:rPr>
        <w:t>изменяющимся воздействиям</w:t>
      </w:r>
      <w:r w:rsidRPr="008E06D9">
        <w:rPr>
          <w:sz w:val="28"/>
          <w:szCs w:val="28"/>
        </w:rPr>
        <w:t xml:space="preserve">, внутренним и внешним, важнейшие из которых – вариации уровней половых гормонов в течение менструального цикла и жизни женщины в целом, беременность, лактация, менопауза, стрессы, особенности сексуальной активности и контрацепции, антибактериальная терапия, и др. </w:t>
      </w:r>
    </w:p>
    <w:p w14:paraId="2FB11A4A" w14:textId="669D9396" w:rsidR="008E06D9" w:rsidRPr="008E06D9" w:rsidRDefault="008E06D9" w:rsidP="00F7201A">
      <w:pPr>
        <w:ind w:firstLine="708"/>
        <w:jc w:val="both"/>
        <w:rPr>
          <w:sz w:val="28"/>
          <w:szCs w:val="28"/>
          <w:lang w:eastAsia="en-US"/>
        </w:rPr>
      </w:pPr>
      <w:r w:rsidRPr="008E06D9">
        <w:rPr>
          <w:sz w:val="28"/>
          <w:szCs w:val="28"/>
          <w:lang w:eastAsia="en-US"/>
        </w:rPr>
        <w:t xml:space="preserve">Микроскопические методы исследования ВМБ имеют более чем вековую историю, но сохраняют актуальность </w:t>
      </w:r>
      <w:r w:rsidR="009E62B7" w:rsidRPr="008E06D9">
        <w:rPr>
          <w:sz w:val="28"/>
          <w:szCs w:val="28"/>
          <w:lang w:eastAsia="en-US"/>
        </w:rPr>
        <w:t>благодаря доступности</w:t>
      </w:r>
      <w:r w:rsidRPr="008E06D9">
        <w:rPr>
          <w:sz w:val="28"/>
          <w:szCs w:val="28"/>
          <w:lang w:eastAsia="en-US"/>
        </w:rPr>
        <w:t xml:space="preserve">, быстроте выполнения и диагностической значимости. Не заменяя более высокочувствительные – </w:t>
      </w:r>
      <w:proofErr w:type="spellStart"/>
      <w:r w:rsidRPr="008E06D9">
        <w:rPr>
          <w:sz w:val="28"/>
          <w:szCs w:val="28"/>
          <w:lang w:eastAsia="en-US"/>
        </w:rPr>
        <w:t>культуральные</w:t>
      </w:r>
      <w:proofErr w:type="spellEnd"/>
      <w:r w:rsidRPr="008E06D9">
        <w:rPr>
          <w:sz w:val="28"/>
          <w:szCs w:val="28"/>
          <w:lang w:eastAsia="en-US"/>
        </w:rPr>
        <w:t xml:space="preserve"> и молекулярные, методы микроскопии представляют незаменимую информацию о морфологии МО, включая их характерные морфологические типы (МТ), выявляют </w:t>
      </w:r>
      <w:proofErr w:type="spellStart"/>
      <w:r w:rsidRPr="008E06D9">
        <w:rPr>
          <w:sz w:val="28"/>
          <w:szCs w:val="28"/>
          <w:lang w:eastAsia="en-US"/>
        </w:rPr>
        <w:t>тинкториальные</w:t>
      </w:r>
      <w:proofErr w:type="spellEnd"/>
      <w:r w:rsidRPr="008E06D9">
        <w:rPr>
          <w:sz w:val="28"/>
          <w:szCs w:val="28"/>
          <w:lang w:eastAsia="en-US"/>
        </w:rPr>
        <w:t xml:space="preserve"> и частично – функциональные свойства по отношению к классической микробиологической окраске по </w:t>
      </w:r>
      <w:proofErr w:type="spellStart"/>
      <w:r w:rsidRPr="008E06D9">
        <w:rPr>
          <w:sz w:val="28"/>
          <w:szCs w:val="28"/>
          <w:lang w:eastAsia="en-US"/>
        </w:rPr>
        <w:t>Граму</w:t>
      </w:r>
      <w:proofErr w:type="spellEnd"/>
      <w:r w:rsidRPr="008E06D9">
        <w:rPr>
          <w:sz w:val="28"/>
          <w:szCs w:val="28"/>
          <w:lang w:eastAsia="en-US"/>
        </w:rPr>
        <w:t xml:space="preserve">, позволяющей различать МО, отличающиеся строением клеточной стенки, способной (грамположительные) или не способной (грамотрицательные) сохранять основной краситель. </w:t>
      </w:r>
    </w:p>
    <w:p w14:paraId="384A5D67" w14:textId="77777777" w:rsidR="008E06D9" w:rsidRPr="008E06D9" w:rsidRDefault="008E06D9" w:rsidP="00F7201A">
      <w:pPr>
        <w:ind w:firstLine="708"/>
        <w:jc w:val="both"/>
        <w:rPr>
          <w:sz w:val="28"/>
          <w:szCs w:val="28"/>
          <w:lang w:eastAsia="en-US"/>
        </w:rPr>
      </w:pPr>
      <w:r w:rsidRPr="008E06D9">
        <w:rPr>
          <w:sz w:val="28"/>
          <w:szCs w:val="28"/>
          <w:lang w:eastAsia="en-US"/>
        </w:rPr>
        <w:t xml:space="preserve">Микроскопия вагинальных мазков позволяет визуально оценить общее количество МО, их естественное взаиморасположение по отношению к </w:t>
      </w:r>
      <w:proofErr w:type="spellStart"/>
      <w:r w:rsidRPr="008E06D9">
        <w:rPr>
          <w:sz w:val="28"/>
          <w:szCs w:val="28"/>
          <w:lang w:eastAsia="en-US"/>
        </w:rPr>
        <w:t>Эп</w:t>
      </w:r>
      <w:proofErr w:type="spellEnd"/>
      <w:r w:rsidRPr="008E06D9">
        <w:rPr>
          <w:sz w:val="28"/>
          <w:szCs w:val="28"/>
          <w:lang w:eastAsia="en-US"/>
        </w:rPr>
        <w:t xml:space="preserve">, лейкоцитам, вагинальной жидкости, цервикальной слизи, что составляет отличительное достоинство микроскопического метода. Показано, что в </w:t>
      </w:r>
      <w:r w:rsidRPr="008E06D9">
        <w:rPr>
          <w:sz w:val="28"/>
          <w:szCs w:val="28"/>
          <w:lang w:eastAsia="en-US"/>
        </w:rPr>
        <w:lastRenderedPageBreak/>
        <w:t xml:space="preserve">комплексной оценке ВМБ наиболее информативно сочетание микроскопии с </w:t>
      </w:r>
      <w:proofErr w:type="spellStart"/>
      <w:r w:rsidRPr="008E06D9">
        <w:rPr>
          <w:sz w:val="28"/>
          <w:szCs w:val="28"/>
          <w:lang w:eastAsia="en-US"/>
        </w:rPr>
        <w:t>культуральными</w:t>
      </w:r>
      <w:proofErr w:type="spellEnd"/>
      <w:r w:rsidRPr="008E06D9">
        <w:rPr>
          <w:sz w:val="28"/>
          <w:szCs w:val="28"/>
          <w:lang w:eastAsia="en-US"/>
        </w:rPr>
        <w:t xml:space="preserve"> (бактериологическими) методами [2].</w:t>
      </w:r>
    </w:p>
    <w:p w14:paraId="17EE0E10" w14:textId="77777777" w:rsidR="008E06D9" w:rsidRPr="008E06D9" w:rsidRDefault="008E06D9" w:rsidP="00F7201A">
      <w:pPr>
        <w:ind w:firstLine="708"/>
        <w:jc w:val="both"/>
        <w:rPr>
          <w:sz w:val="28"/>
          <w:szCs w:val="28"/>
          <w:lang w:eastAsia="en-US"/>
        </w:rPr>
      </w:pPr>
      <w:r w:rsidRPr="008E06D9">
        <w:rPr>
          <w:sz w:val="28"/>
          <w:szCs w:val="28"/>
          <w:lang w:eastAsia="en-US"/>
        </w:rPr>
        <w:t>В целях обзорной микроскопии ВМБ могут применяться общепринятые цитологические окраски: азур-</w:t>
      </w:r>
      <w:proofErr w:type="spellStart"/>
      <w:r w:rsidRPr="008E06D9">
        <w:rPr>
          <w:sz w:val="28"/>
          <w:szCs w:val="28"/>
          <w:lang w:eastAsia="en-US"/>
        </w:rPr>
        <w:t>эозиновыми</w:t>
      </w:r>
      <w:proofErr w:type="spellEnd"/>
      <w:r w:rsidRPr="008E06D9">
        <w:rPr>
          <w:sz w:val="28"/>
          <w:szCs w:val="28"/>
          <w:lang w:eastAsia="en-US"/>
        </w:rPr>
        <w:t xml:space="preserve"> красителями, гематоксилин-эозином, по Папаниколау, тогда как целенаправленная </w:t>
      </w:r>
      <w:proofErr w:type="spellStart"/>
      <w:r w:rsidRPr="008E06D9">
        <w:rPr>
          <w:sz w:val="28"/>
          <w:szCs w:val="28"/>
          <w:lang w:eastAsia="en-US"/>
        </w:rPr>
        <w:t>бактериоскопическая</w:t>
      </w:r>
      <w:proofErr w:type="spellEnd"/>
      <w:r w:rsidRPr="008E06D9">
        <w:rPr>
          <w:sz w:val="28"/>
          <w:szCs w:val="28"/>
          <w:lang w:eastAsia="en-US"/>
        </w:rPr>
        <w:t xml:space="preserve"> оценка требует окраски по </w:t>
      </w:r>
      <w:proofErr w:type="spellStart"/>
      <w:r w:rsidRPr="008E06D9">
        <w:rPr>
          <w:sz w:val="28"/>
          <w:szCs w:val="28"/>
          <w:lang w:eastAsia="en-US"/>
        </w:rPr>
        <w:t>Граму</w:t>
      </w:r>
      <w:proofErr w:type="spellEnd"/>
      <w:r w:rsidRPr="008E06D9">
        <w:rPr>
          <w:sz w:val="28"/>
          <w:szCs w:val="28"/>
          <w:lang w:eastAsia="en-US"/>
        </w:rPr>
        <w:t xml:space="preserve"> для выявления </w:t>
      </w:r>
      <w:proofErr w:type="spellStart"/>
      <w:r w:rsidRPr="008E06D9">
        <w:rPr>
          <w:sz w:val="28"/>
          <w:szCs w:val="28"/>
          <w:lang w:eastAsia="en-US"/>
        </w:rPr>
        <w:t>грампринадлежности</w:t>
      </w:r>
      <w:proofErr w:type="spellEnd"/>
      <w:r w:rsidRPr="008E06D9">
        <w:rPr>
          <w:sz w:val="28"/>
          <w:szCs w:val="28"/>
          <w:lang w:eastAsia="en-US"/>
        </w:rPr>
        <w:t xml:space="preserve"> МО.</w:t>
      </w:r>
    </w:p>
    <w:p w14:paraId="229E46E5" w14:textId="77777777" w:rsidR="008E06D9" w:rsidRPr="008E06D9" w:rsidRDefault="008E06D9" w:rsidP="00F7201A">
      <w:pPr>
        <w:ind w:firstLine="708"/>
        <w:jc w:val="both"/>
        <w:rPr>
          <w:sz w:val="28"/>
          <w:szCs w:val="28"/>
          <w:lang w:eastAsia="en-US"/>
        </w:rPr>
      </w:pPr>
      <w:r w:rsidRPr="008E06D9">
        <w:rPr>
          <w:sz w:val="28"/>
          <w:szCs w:val="28"/>
          <w:lang w:eastAsia="en-US"/>
        </w:rPr>
        <w:t>Цели скрининговой бактериоскопии включают поиск патогенов, в том числе возбудителей ИППП (качественные данные), и оценку состояния ВМБ (количественные и полуколичественные данные). Микроскопический метод является актуальным и востребованным, так как позволяет установить диагноз быстро и без существенных материальных затрат [29].</w:t>
      </w:r>
    </w:p>
    <w:p w14:paraId="2D1272D2" w14:textId="4BB765C1" w:rsidR="008E06D9" w:rsidRPr="008E06D9" w:rsidRDefault="008E06D9" w:rsidP="00F7201A">
      <w:pPr>
        <w:ind w:firstLine="708"/>
        <w:jc w:val="both"/>
        <w:rPr>
          <w:sz w:val="28"/>
          <w:szCs w:val="28"/>
          <w:lang w:eastAsia="en-US"/>
        </w:rPr>
      </w:pPr>
      <w:r w:rsidRPr="008E06D9">
        <w:rPr>
          <w:sz w:val="28"/>
          <w:szCs w:val="28"/>
          <w:lang w:eastAsia="en-US"/>
        </w:rPr>
        <w:t xml:space="preserve">ВЫЯВЛЕНИЕ ПАТОГЕНОВ И ВОЗБУДИТЕЛЕЙ ИППП. Выявление патогенных МО в окрашенных мазках проводится на основании наличия микрообъектов с соответствующей характерной морфологией, свойственной, например, патогенным простейшим – трихомонадам, амебам, а </w:t>
      </w:r>
      <w:r w:rsidR="009E62B7" w:rsidRPr="008E06D9">
        <w:rPr>
          <w:sz w:val="28"/>
          <w:szCs w:val="28"/>
          <w:lang w:eastAsia="en-US"/>
        </w:rPr>
        <w:t>также</w:t>
      </w:r>
      <w:r w:rsidRPr="008E06D9">
        <w:rPr>
          <w:sz w:val="28"/>
          <w:szCs w:val="28"/>
          <w:lang w:eastAsia="en-US"/>
        </w:rPr>
        <w:t xml:space="preserve"> МО с сочетанием типичных морфологических и </w:t>
      </w:r>
      <w:proofErr w:type="spellStart"/>
      <w:r w:rsidRPr="008E06D9">
        <w:rPr>
          <w:sz w:val="28"/>
          <w:szCs w:val="28"/>
          <w:lang w:eastAsia="en-US"/>
        </w:rPr>
        <w:t>тинкториальных</w:t>
      </w:r>
      <w:proofErr w:type="spellEnd"/>
      <w:r w:rsidRPr="008E06D9">
        <w:rPr>
          <w:sz w:val="28"/>
          <w:szCs w:val="28"/>
          <w:lang w:eastAsia="en-US"/>
        </w:rPr>
        <w:t xml:space="preserve"> свойств (гонококки – грамотрицательные бобовидные диплококки в состоянии незавершенного фагоцитоза). Качественные результаты общедоступной микроскопии, направленной на поиск ИППП, указываются в цитологическом описании, в заключении представляются в формате «выявлено» или «не выявлено». </w:t>
      </w:r>
    </w:p>
    <w:p w14:paraId="37CB9B89" w14:textId="77777777" w:rsidR="008E06D9" w:rsidRPr="008E06D9" w:rsidRDefault="008E06D9" w:rsidP="00F7201A">
      <w:pPr>
        <w:ind w:firstLine="708"/>
        <w:jc w:val="both"/>
        <w:rPr>
          <w:sz w:val="28"/>
          <w:szCs w:val="28"/>
          <w:lang w:eastAsia="en-US"/>
        </w:rPr>
      </w:pPr>
      <w:r w:rsidRPr="008E06D9">
        <w:rPr>
          <w:sz w:val="28"/>
          <w:szCs w:val="28"/>
          <w:lang w:eastAsia="en-US"/>
        </w:rPr>
        <w:t xml:space="preserve">Репродуктивно значимые инфекции (хламидии, микоплазмы, трихомонады и др.) относятся к значимым триггерным факторам формирования </w:t>
      </w:r>
      <w:proofErr w:type="spellStart"/>
      <w:r w:rsidRPr="008E06D9">
        <w:rPr>
          <w:sz w:val="28"/>
          <w:szCs w:val="28"/>
          <w:lang w:eastAsia="en-US"/>
        </w:rPr>
        <w:t>дисбиотических</w:t>
      </w:r>
      <w:proofErr w:type="spellEnd"/>
      <w:r w:rsidRPr="008E06D9">
        <w:rPr>
          <w:sz w:val="28"/>
          <w:szCs w:val="28"/>
          <w:lang w:eastAsia="en-US"/>
        </w:rPr>
        <w:t xml:space="preserve"> изменений ВЛ [19].  </w:t>
      </w:r>
    </w:p>
    <w:p w14:paraId="191AA7EB" w14:textId="77777777" w:rsidR="008E06D9" w:rsidRPr="008E06D9" w:rsidRDefault="008E06D9" w:rsidP="00F7201A">
      <w:pPr>
        <w:ind w:firstLine="708"/>
        <w:jc w:val="both"/>
        <w:rPr>
          <w:sz w:val="28"/>
          <w:szCs w:val="28"/>
          <w:lang w:eastAsia="en-US"/>
        </w:rPr>
      </w:pPr>
      <w:r w:rsidRPr="008E06D9">
        <w:rPr>
          <w:sz w:val="28"/>
          <w:szCs w:val="28"/>
          <w:lang w:eastAsia="en-US"/>
        </w:rPr>
        <w:t xml:space="preserve">Характерные морфологические признаки имеют актиномицеты, дрожжеподобные грибки рода </w:t>
      </w:r>
      <w:r w:rsidRPr="008E06D9">
        <w:rPr>
          <w:sz w:val="28"/>
          <w:szCs w:val="28"/>
          <w:lang w:val="en-US" w:eastAsia="en-US"/>
        </w:rPr>
        <w:t>Candida</w:t>
      </w:r>
      <w:r w:rsidRPr="008E06D9">
        <w:rPr>
          <w:sz w:val="28"/>
          <w:szCs w:val="28"/>
          <w:lang w:eastAsia="en-US"/>
        </w:rPr>
        <w:t xml:space="preserve">. Бессимптомному носительству грибков </w:t>
      </w:r>
      <w:r w:rsidRPr="008E06D9">
        <w:rPr>
          <w:sz w:val="28"/>
          <w:szCs w:val="28"/>
          <w:lang w:val="en-US" w:eastAsia="en-US"/>
        </w:rPr>
        <w:t>Candida</w:t>
      </w:r>
      <w:r w:rsidRPr="008E06D9">
        <w:rPr>
          <w:sz w:val="28"/>
          <w:szCs w:val="28"/>
          <w:lang w:eastAsia="en-US"/>
        </w:rPr>
        <w:t xml:space="preserve"> соответствует выявление их в количестве менее 10</w:t>
      </w:r>
      <w:r w:rsidRPr="008E06D9">
        <w:rPr>
          <w:sz w:val="28"/>
          <w:szCs w:val="28"/>
          <w:vertAlign w:val="superscript"/>
          <w:lang w:eastAsia="en-US"/>
        </w:rPr>
        <w:t>4</w:t>
      </w:r>
      <w:r w:rsidRPr="008E06D9">
        <w:rPr>
          <w:sz w:val="28"/>
          <w:szCs w:val="28"/>
          <w:lang w:eastAsia="en-US"/>
        </w:rPr>
        <w:t xml:space="preserve"> КОЕ/мл, при этом </w:t>
      </w:r>
      <w:proofErr w:type="spellStart"/>
      <w:r w:rsidRPr="008E06D9">
        <w:rPr>
          <w:sz w:val="28"/>
          <w:szCs w:val="28"/>
          <w:lang w:eastAsia="en-US"/>
        </w:rPr>
        <w:t>бактериоскопически</w:t>
      </w:r>
      <w:proofErr w:type="spellEnd"/>
      <w:r w:rsidRPr="008E06D9">
        <w:rPr>
          <w:sz w:val="28"/>
          <w:szCs w:val="28"/>
          <w:lang w:eastAsia="en-US"/>
        </w:rPr>
        <w:t xml:space="preserve"> они либо не выявляются, либо обнаруживаются в виде единичных дрожжевых клеток в редких полях зрения [2]. Данные МО представляют собой объекты, удобные для микроскопии и прямого подсчета благодаря относительно крупным размерам хорошо различимых дрожжеподобных клеток, которые могут почковаться и образовывать псевдомицелий. В мазке могут быть выявлены признаки адгезии грибков к эпителиальным клеткам либо их свободное расположение в вагинальной жидкости (в фоне препарата). Количество элементов </w:t>
      </w:r>
      <w:r w:rsidRPr="008E06D9">
        <w:rPr>
          <w:sz w:val="28"/>
          <w:szCs w:val="28"/>
          <w:lang w:val="en-US" w:eastAsia="en-US"/>
        </w:rPr>
        <w:t>Candida</w:t>
      </w:r>
      <w:r w:rsidRPr="008E06D9">
        <w:rPr>
          <w:sz w:val="28"/>
          <w:szCs w:val="28"/>
          <w:lang w:eastAsia="en-US"/>
        </w:rPr>
        <w:t xml:space="preserve"> не всегда коррелирует с клинической выраженностью </w:t>
      </w:r>
      <w:proofErr w:type="spellStart"/>
      <w:r w:rsidRPr="008E06D9">
        <w:rPr>
          <w:sz w:val="28"/>
          <w:szCs w:val="28"/>
          <w:lang w:eastAsia="en-US"/>
        </w:rPr>
        <w:t>кандидозной</w:t>
      </w:r>
      <w:proofErr w:type="spellEnd"/>
      <w:r w:rsidRPr="008E06D9">
        <w:rPr>
          <w:sz w:val="28"/>
          <w:szCs w:val="28"/>
          <w:lang w:eastAsia="en-US"/>
        </w:rPr>
        <w:t xml:space="preserve"> инфекции [14], тем не менее, имеет определенное значение в динамике наблюдений [17].</w:t>
      </w:r>
    </w:p>
    <w:p w14:paraId="2EA8B159" w14:textId="77777777" w:rsidR="008E06D9" w:rsidRPr="008E06D9" w:rsidRDefault="008E06D9" w:rsidP="00F7201A">
      <w:pPr>
        <w:ind w:firstLine="708"/>
        <w:jc w:val="both"/>
        <w:rPr>
          <w:sz w:val="28"/>
          <w:szCs w:val="28"/>
          <w:lang w:eastAsia="en-US"/>
        </w:rPr>
      </w:pPr>
      <w:r w:rsidRPr="008E06D9">
        <w:rPr>
          <w:sz w:val="28"/>
          <w:szCs w:val="28"/>
          <w:lang w:eastAsia="en-US"/>
        </w:rPr>
        <w:t xml:space="preserve">ОЦЕНКА ВМБ.  Микробиологические методы исследования ВМБ позволили выявить у практически здоровых небеременных женщин репродуктивного возраста различный видовой состав анаэробных и аэробных МО в соотношении 1,3:1,0. Штаммов строгих анаэробов при этом было высеяно в 1,5 раза больше, чем аэробных МО. Преобладали различные виды ЛБ, у некоторых женщин были выявлены бифидобактерии, бактероиды, </w:t>
      </w:r>
      <w:proofErr w:type="spellStart"/>
      <w:r w:rsidRPr="008E06D9">
        <w:rPr>
          <w:sz w:val="28"/>
          <w:szCs w:val="28"/>
          <w:lang w:eastAsia="en-US"/>
        </w:rPr>
        <w:lastRenderedPageBreak/>
        <w:t>фузобактерии</w:t>
      </w:r>
      <w:proofErr w:type="spellEnd"/>
      <w:r w:rsidRPr="008E06D9">
        <w:rPr>
          <w:sz w:val="28"/>
          <w:szCs w:val="28"/>
          <w:lang w:eastAsia="en-US"/>
        </w:rPr>
        <w:t xml:space="preserve">, сапрофитные и эпидермальные стафилококки, кишечная палочка и другие представители нормальной ВМБ [15]. </w:t>
      </w:r>
    </w:p>
    <w:p w14:paraId="18A8680B" w14:textId="77777777" w:rsidR="008E06D9" w:rsidRPr="008E06D9" w:rsidRDefault="008E06D9" w:rsidP="00F7201A">
      <w:pPr>
        <w:ind w:firstLine="709"/>
        <w:jc w:val="both"/>
        <w:rPr>
          <w:sz w:val="28"/>
          <w:szCs w:val="28"/>
          <w:lang w:eastAsia="en-US"/>
        </w:rPr>
      </w:pPr>
      <w:r w:rsidRPr="008E06D9">
        <w:rPr>
          <w:sz w:val="28"/>
          <w:szCs w:val="28"/>
          <w:lang w:eastAsia="en-US"/>
        </w:rPr>
        <w:t xml:space="preserve">Доминирующими вагинальными видами ЛБ являются </w:t>
      </w:r>
      <w:r w:rsidRPr="008E06D9">
        <w:rPr>
          <w:sz w:val="28"/>
          <w:szCs w:val="28"/>
          <w:lang w:val="en-US" w:eastAsia="en-US"/>
        </w:rPr>
        <w:t>L</w:t>
      </w:r>
      <w:r w:rsidRPr="008E06D9">
        <w:rPr>
          <w:sz w:val="28"/>
          <w:szCs w:val="28"/>
          <w:lang w:eastAsia="en-US"/>
        </w:rPr>
        <w:t>. а</w:t>
      </w:r>
      <w:proofErr w:type="spellStart"/>
      <w:r w:rsidRPr="008E06D9">
        <w:rPr>
          <w:sz w:val="28"/>
          <w:szCs w:val="28"/>
          <w:lang w:val="en-US" w:eastAsia="en-US"/>
        </w:rPr>
        <w:t>cidophilis</w:t>
      </w:r>
      <w:proofErr w:type="spellEnd"/>
      <w:r w:rsidRPr="008E06D9">
        <w:rPr>
          <w:sz w:val="28"/>
          <w:szCs w:val="28"/>
          <w:lang w:eastAsia="en-US"/>
        </w:rPr>
        <w:t xml:space="preserve">, среди них преобладают четыре основных вида: </w:t>
      </w:r>
      <w:r w:rsidRPr="008E06D9">
        <w:rPr>
          <w:sz w:val="28"/>
          <w:szCs w:val="28"/>
          <w:lang w:val="en-US" w:eastAsia="en-US"/>
        </w:rPr>
        <w:t>L</w:t>
      </w:r>
      <w:r w:rsidRPr="008E06D9">
        <w:rPr>
          <w:sz w:val="28"/>
          <w:szCs w:val="28"/>
          <w:lang w:eastAsia="en-US"/>
        </w:rPr>
        <w:t xml:space="preserve">. </w:t>
      </w:r>
      <w:proofErr w:type="spellStart"/>
      <w:r w:rsidRPr="008E06D9">
        <w:rPr>
          <w:sz w:val="28"/>
          <w:szCs w:val="28"/>
          <w:lang w:val="en-US" w:eastAsia="en-US"/>
        </w:rPr>
        <w:t>crispatus</w:t>
      </w:r>
      <w:proofErr w:type="spellEnd"/>
      <w:r w:rsidRPr="008E06D9">
        <w:rPr>
          <w:sz w:val="28"/>
          <w:szCs w:val="28"/>
          <w:lang w:eastAsia="en-US"/>
        </w:rPr>
        <w:t xml:space="preserve">, </w:t>
      </w:r>
      <w:r w:rsidRPr="008E06D9">
        <w:rPr>
          <w:sz w:val="28"/>
          <w:szCs w:val="28"/>
          <w:lang w:val="en-US" w:eastAsia="en-US"/>
        </w:rPr>
        <w:t>L</w:t>
      </w:r>
      <w:r w:rsidRPr="008E06D9">
        <w:rPr>
          <w:sz w:val="28"/>
          <w:szCs w:val="28"/>
          <w:lang w:eastAsia="en-US"/>
        </w:rPr>
        <w:t xml:space="preserve">. </w:t>
      </w:r>
      <w:proofErr w:type="spellStart"/>
      <w:r w:rsidRPr="008E06D9">
        <w:rPr>
          <w:sz w:val="28"/>
          <w:szCs w:val="28"/>
          <w:lang w:val="en-US" w:eastAsia="en-US"/>
        </w:rPr>
        <w:t>jensenii</w:t>
      </w:r>
      <w:proofErr w:type="spellEnd"/>
      <w:r w:rsidRPr="008E06D9">
        <w:rPr>
          <w:sz w:val="28"/>
          <w:szCs w:val="28"/>
          <w:lang w:eastAsia="en-US"/>
        </w:rPr>
        <w:t xml:space="preserve">, </w:t>
      </w:r>
      <w:r w:rsidRPr="008E06D9">
        <w:rPr>
          <w:sz w:val="28"/>
          <w:szCs w:val="28"/>
          <w:lang w:val="en-US" w:eastAsia="en-US"/>
        </w:rPr>
        <w:t>L</w:t>
      </w:r>
      <w:r w:rsidRPr="008E06D9">
        <w:rPr>
          <w:sz w:val="28"/>
          <w:szCs w:val="28"/>
          <w:lang w:eastAsia="en-US"/>
        </w:rPr>
        <w:t xml:space="preserve">. </w:t>
      </w:r>
      <w:proofErr w:type="spellStart"/>
      <w:r w:rsidRPr="008E06D9">
        <w:rPr>
          <w:sz w:val="28"/>
          <w:szCs w:val="28"/>
          <w:lang w:val="en-US" w:eastAsia="en-US"/>
        </w:rPr>
        <w:t>gasseri</w:t>
      </w:r>
      <w:proofErr w:type="spellEnd"/>
      <w:r w:rsidRPr="008E06D9">
        <w:rPr>
          <w:sz w:val="28"/>
          <w:szCs w:val="28"/>
          <w:lang w:eastAsia="en-US"/>
        </w:rPr>
        <w:t xml:space="preserve">, </w:t>
      </w:r>
      <w:r w:rsidRPr="008E06D9">
        <w:rPr>
          <w:sz w:val="28"/>
          <w:szCs w:val="28"/>
          <w:lang w:val="en-US" w:eastAsia="en-US"/>
        </w:rPr>
        <w:t>L</w:t>
      </w:r>
      <w:r w:rsidRPr="008E06D9">
        <w:rPr>
          <w:sz w:val="28"/>
          <w:szCs w:val="28"/>
          <w:lang w:eastAsia="en-US"/>
        </w:rPr>
        <w:t xml:space="preserve">. </w:t>
      </w:r>
      <w:proofErr w:type="spellStart"/>
      <w:r w:rsidRPr="008E06D9">
        <w:rPr>
          <w:sz w:val="28"/>
          <w:szCs w:val="28"/>
          <w:lang w:val="en-US" w:eastAsia="en-US"/>
        </w:rPr>
        <w:t>iners</w:t>
      </w:r>
      <w:proofErr w:type="spellEnd"/>
      <w:r w:rsidRPr="008E06D9">
        <w:rPr>
          <w:sz w:val="28"/>
          <w:szCs w:val="28"/>
          <w:lang w:eastAsia="en-US"/>
        </w:rPr>
        <w:t xml:space="preserve"> [63].  Среди вышеуказанных видов, ассоциированных с ВМБ здоровых женщин репродуктивного возраста, превалирование </w:t>
      </w:r>
      <w:r w:rsidRPr="008E06D9">
        <w:rPr>
          <w:sz w:val="28"/>
          <w:szCs w:val="28"/>
          <w:lang w:val="en-US" w:eastAsia="en-US"/>
        </w:rPr>
        <w:t>L</w:t>
      </w:r>
      <w:r w:rsidRPr="008E06D9">
        <w:rPr>
          <w:sz w:val="28"/>
          <w:szCs w:val="28"/>
          <w:lang w:eastAsia="en-US"/>
        </w:rPr>
        <w:t xml:space="preserve">. </w:t>
      </w:r>
      <w:proofErr w:type="spellStart"/>
      <w:r w:rsidRPr="008E06D9">
        <w:rPr>
          <w:sz w:val="28"/>
          <w:szCs w:val="28"/>
          <w:lang w:val="en-US" w:eastAsia="en-US"/>
        </w:rPr>
        <w:t>crispatus</w:t>
      </w:r>
      <w:proofErr w:type="spellEnd"/>
      <w:r w:rsidRPr="008E06D9">
        <w:rPr>
          <w:sz w:val="28"/>
          <w:szCs w:val="28"/>
          <w:lang w:eastAsia="en-US"/>
        </w:rPr>
        <w:t xml:space="preserve"> в ВМБ неоднократно подтверждалось [9,76]. </w:t>
      </w:r>
    </w:p>
    <w:p w14:paraId="0FAC3721" w14:textId="4DC2103B" w:rsidR="008E06D9" w:rsidRPr="008E06D9" w:rsidRDefault="008E06D9" w:rsidP="00F7201A">
      <w:pPr>
        <w:ind w:firstLine="708"/>
        <w:jc w:val="both"/>
        <w:rPr>
          <w:sz w:val="28"/>
          <w:szCs w:val="28"/>
          <w:lang w:eastAsia="en-US"/>
        </w:rPr>
      </w:pPr>
      <w:r w:rsidRPr="008E06D9">
        <w:rPr>
          <w:sz w:val="28"/>
          <w:szCs w:val="28"/>
          <w:lang w:eastAsia="en-US"/>
        </w:rPr>
        <w:t xml:space="preserve">Защитные свойства ЛБ во многом определяются способностью образовывать молочную кислоту и перекись водорода. ЛБ и молочная кислота способствуют антимикробной защите с помощью ряда механизмов, не вызывая </w:t>
      </w:r>
      <w:proofErr w:type="spellStart"/>
      <w:r w:rsidRPr="008E06D9">
        <w:rPr>
          <w:sz w:val="28"/>
          <w:szCs w:val="28"/>
          <w:lang w:eastAsia="en-US"/>
        </w:rPr>
        <w:t>иммуноопосредованного</w:t>
      </w:r>
      <w:proofErr w:type="spellEnd"/>
      <w:r w:rsidRPr="008E06D9">
        <w:rPr>
          <w:sz w:val="28"/>
          <w:szCs w:val="28"/>
          <w:lang w:eastAsia="en-US"/>
        </w:rPr>
        <w:t xml:space="preserve"> воспаления [77]. Молочная кислота подкисляет жидкую влагалищную среду до </w:t>
      </w:r>
      <w:r w:rsidR="009E62B7" w:rsidRPr="008E06D9">
        <w:rPr>
          <w:sz w:val="28"/>
          <w:szCs w:val="28"/>
          <w:lang w:val="en-US" w:eastAsia="en-US"/>
        </w:rPr>
        <w:t>pH</w:t>
      </w:r>
      <w:r w:rsidR="009E62B7" w:rsidRPr="008E06D9">
        <w:rPr>
          <w:sz w:val="28"/>
          <w:szCs w:val="28"/>
          <w:lang w:eastAsia="en-US"/>
        </w:rPr>
        <w:t xml:space="preserve"> &lt;</w:t>
      </w:r>
      <w:r w:rsidRPr="008E06D9">
        <w:rPr>
          <w:sz w:val="28"/>
          <w:szCs w:val="28"/>
          <w:lang w:eastAsia="en-US"/>
        </w:rPr>
        <w:t xml:space="preserve">4, усиливая активность перекиси водорода и </w:t>
      </w:r>
      <w:proofErr w:type="spellStart"/>
      <w:r w:rsidRPr="008E06D9">
        <w:rPr>
          <w:sz w:val="28"/>
          <w:szCs w:val="28"/>
          <w:lang w:eastAsia="en-US"/>
        </w:rPr>
        <w:t>бактериоцинов</w:t>
      </w:r>
      <w:proofErr w:type="spellEnd"/>
      <w:r w:rsidRPr="008E06D9">
        <w:rPr>
          <w:sz w:val="28"/>
          <w:szCs w:val="28"/>
          <w:lang w:eastAsia="en-US"/>
        </w:rPr>
        <w:t xml:space="preserve"> [42], ингибирует оппортунистические инфекции, связанные, в частности, с </w:t>
      </w:r>
      <w:r w:rsidRPr="008E06D9">
        <w:rPr>
          <w:sz w:val="28"/>
          <w:szCs w:val="28"/>
          <w:lang w:val="en-US" w:eastAsia="en-US"/>
        </w:rPr>
        <w:t>G</w:t>
      </w:r>
      <w:r w:rsidRPr="008E06D9">
        <w:rPr>
          <w:sz w:val="28"/>
          <w:szCs w:val="28"/>
          <w:lang w:eastAsia="en-US"/>
        </w:rPr>
        <w:t xml:space="preserve">. </w:t>
      </w:r>
      <w:r w:rsidRPr="008E06D9">
        <w:rPr>
          <w:sz w:val="28"/>
          <w:szCs w:val="28"/>
          <w:lang w:val="en-US" w:eastAsia="en-US"/>
        </w:rPr>
        <w:t>vaginalis</w:t>
      </w:r>
      <w:r w:rsidRPr="008E06D9">
        <w:rPr>
          <w:sz w:val="28"/>
          <w:szCs w:val="28"/>
          <w:lang w:eastAsia="en-US"/>
        </w:rPr>
        <w:t xml:space="preserve">, а </w:t>
      </w:r>
      <w:r w:rsidR="009E62B7" w:rsidRPr="008E06D9">
        <w:rPr>
          <w:sz w:val="28"/>
          <w:szCs w:val="28"/>
          <w:lang w:eastAsia="en-US"/>
        </w:rPr>
        <w:t>также</w:t>
      </w:r>
      <w:r w:rsidRPr="008E06D9">
        <w:rPr>
          <w:sz w:val="28"/>
          <w:szCs w:val="28"/>
          <w:lang w:eastAsia="en-US"/>
        </w:rPr>
        <w:t xml:space="preserve"> ИППП – трихомоноз, гонорею, хламидиоз, герпес-вирусную и </w:t>
      </w:r>
      <w:proofErr w:type="spellStart"/>
      <w:r w:rsidRPr="008E06D9">
        <w:rPr>
          <w:sz w:val="28"/>
          <w:szCs w:val="28"/>
          <w:lang w:eastAsia="en-US"/>
        </w:rPr>
        <w:t>папилломавирусную</w:t>
      </w:r>
      <w:proofErr w:type="spellEnd"/>
      <w:r w:rsidRPr="008E06D9">
        <w:rPr>
          <w:sz w:val="28"/>
          <w:szCs w:val="28"/>
          <w:lang w:eastAsia="en-US"/>
        </w:rPr>
        <w:t xml:space="preserve"> инфекцию [34]. </w:t>
      </w:r>
    </w:p>
    <w:p w14:paraId="5CCBAB41" w14:textId="77777777" w:rsidR="008E06D9" w:rsidRPr="008E06D9" w:rsidRDefault="008E06D9" w:rsidP="00F7201A">
      <w:pPr>
        <w:ind w:firstLine="708"/>
        <w:jc w:val="both"/>
        <w:rPr>
          <w:sz w:val="28"/>
          <w:szCs w:val="28"/>
          <w:lang w:eastAsia="en-US"/>
        </w:rPr>
      </w:pPr>
      <w:r w:rsidRPr="008E06D9">
        <w:rPr>
          <w:sz w:val="28"/>
          <w:szCs w:val="28"/>
          <w:lang w:eastAsia="en-US"/>
        </w:rPr>
        <w:t xml:space="preserve">Современные исследования ВМБ, проведенные с помощью молекулярного анализа, идентифицировали вагинальные МО, ранее не учтенные </w:t>
      </w:r>
      <w:proofErr w:type="spellStart"/>
      <w:r w:rsidRPr="008E06D9">
        <w:rPr>
          <w:sz w:val="28"/>
          <w:szCs w:val="28"/>
          <w:lang w:eastAsia="en-US"/>
        </w:rPr>
        <w:t>культуральными</w:t>
      </w:r>
      <w:proofErr w:type="spellEnd"/>
      <w:r w:rsidRPr="008E06D9">
        <w:rPr>
          <w:sz w:val="28"/>
          <w:szCs w:val="28"/>
          <w:lang w:eastAsia="en-US"/>
        </w:rPr>
        <w:t xml:space="preserve"> методами; бактериальное сообщество ВЛ оказалось более сложным, чем считалось ранее. Клиническое применение результатов секвенирования вагинального микробного сообщества находится в начальной стадии, их практическое значение еще не определено окончательно [73].  </w:t>
      </w:r>
    </w:p>
    <w:p w14:paraId="0C75B448" w14:textId="6BFD3CA7" w:rsidR="008E06D9" w:rsidRPr="008E06D9" w:rsidRDefault="008E06D9" w:rsidP="00F7201A">
      <w:pPr>
        <w:ind w:firstLine="708"/>
        <w:jc w:val="both"/>
        <w:rPr>
          <w:sz w:val="28"/>
          <w:szCs w:val="28"/>
          <w:lang w:eastAsia="en-US"/>
        </w:rPr>
      </w:pPr>
      <w:r w:rsidRPr="008E06D9">
        <w:rPr>
          <w:sz w:val="28"/>
          <w:szCs w:val="28"/>
          <w:lang w:eastAsia="en-US"/>
        </w:rPr>
        <w:t xml:space="preserve">Конкретные задачи микроскопического анализа </w:t>
      </w:r>
      <w:r w:rsidR="009E62B7" w:rsidRPr="008E06D9">
        <w:rPr>
          <w:sz w:val="28"/>
          <w:szCs w:val="28"/>
          <w:lang w:eastAsia="en-US"/>
        </w:rPr>
        <w:t>ВМБ включают</w:t>
      </w:r>
      <w:r w:rsidRPr="008E06D9">
        <w:rPr>
          <w:sz w:val="28"/>
          <w:szCs w:val="28"/>
          <w:lang w:eastAsia="en-US"/>
        </w:rPr>
        <w:t xml:space="preserve"> определение общего количества МО в </w:t>
      </w:r>
      <w:proofErr w:type="spellStart"/>
      <w:r w:rsidRPr="008E06D9">
        <w:rPr>
          <w:sz w:val="28"/>
          <w:szCs w:val="28"/>
          <w:lang w:eastAsia="en-US"/>
        </w:rPr>
        <w:t>цитопрепаратах</w:t>
      </w:r>
      <w:proofErr w:type="spellEnd"/>
      <w:r w:rsidRPr="008E06D9">
        <w:rPr>
          <w:sz w:val="28"/>
          <w:szCs w:val="28"/>
          <w:lang w:eastAsia="en-US"/>
        </w:rPr>
        <w:t xml:space="preserve"> и анализ соотношения ЛБ с прочими МТ в соответствии с рядом классификаций, разработанных для оценки изменений ВМБ.  </w:t>
      </w:r>
    </w:p>
    <w:p w14:paraId="1A91F591" w14:textId="631D338F" w:rsidR="008E06D9" w:rsidRPr="008E06D9" w:rsidRDefault="008E06D9" w:rsidP="00F7201A">
      <w:pPr>
        <w:jc w:val="both"/>
        <w:rPr>
          <w:sz w:val="28"/>
          <w:szCs w:val="28"/>
          <w:lang w:eastAsia="en-US"/>
        </w:rPr>
      </w:pPr>
      <w:r w:rsidRPr="008E06D9">
        <w:rPr>
          <w:b/>
          <w:sz w:val="28"/>
          <w:szCs w:val="28"/>
          <w:lang w:eastAsia="en-US"/>
        </w:rPr>
        <w:tab/>
      </w:r>
      <w:r w:rsidRPr="008E06D9">
        <w:rPr>
          <w:sz w:val="28"/>
          <w:szCs w:val="28"/>
          <w:lang w:eastAsia="en-US"/>
        </w:rPr>
        <w:t xml:space="preserve">ОЦЕНКА ОБЩЕГО КОЛИЧЕСТВА МО. Наиболее доступным и </w:t>
      </w:r>
      <w:r w:rsidR="009E62B7" w:rsidRPr="008E06D9">
        <w:rPr>
          <w:sz w:val="28"/>
          <w:szCs w:val="28"/>
          <w:lang w:eastAsia="en-US"/>
        </w:rPr>
        <w:t>простым способом</w:t>
      </w:r>
      <w:r w:rsidRPr="008E06D9">
        <w:rPr>
          <w:sz w:val="28"/>
          <w:szCs w:val="28"/>
          <w:lang w:eastAsia="en-US"/>
        </w:rPr>
        <w:t xml:space="preserve"> определения общего количества МО является четырех-балльная оценка, проводимая в соответствии со средним количеством бактериальных клеток на одно поле зрения микроскопа при увеличении х1000 с масляной иммерсией. Так, «минимальное» количество – до 10 МО расценивается как (+), «умеренное» – от 11 до 100 МО – (++), «большое» – от 100 до 1000 МО – (+++), «массивное» – более 1000 МО – (++++) [2]. </w:t>
      </w:r>
    </w:p>
    <w:p w14:paraId="6C86731F" w14:textId="77777777" w:rsidR="008E06D9" w:rsidRPr="008E06D9" w:rsidRDefault="008E06D9" w:rsidP="00F7201A">
      <w:pPr>
        <w:jc w:val="both"/>
        <w:rPr>
          <w:sz w:val="28"/>
          <w:szCs w:val="28"/>
          <w:lang w:eastAsia="en-US"/>
        </w:rPr>
      </w:pPr>
      <w:r w:rsidRPr="008E06D9">
        <w:rPr>
          <w:b/>
          <w:sz w:val="28"/>
          <w:szCs w:val="28"/>
          <w:lang w:eastAsia="en-US"/>
        </w:rPr>
        <w:tab/>
      </w:r>
      <w:r w:rsidRPr="008E06D9">
        <w:rPr>
          <w:sz w:val="28"/>
          <w:szCs w:val="28"/>
          <w:lang w:eastAsia="en-US"/>
        </w:rPr>
        <w:t xml:space="preserve">ОЦЕНКА ИЗМЕНЕНИЙ ВМБ. Индикатором оптимального состояния вагинальной микроэкологии являются ЛБ. Морфологически – это длинные грамположительные палочки правильной формы, среди которых могут встречаться изогнутые, булавовидные, короткие </w:t>
      </w:r>
      <w:proofErr w:type="spellStart"/>
      <w:r w:rsidRPr="008E06D9">
        <w:rPr>
          <w:sz w:val="28"/>
          <w:szCs w:val="28"/>
          <w:lang w:eastAsia="en-US"/>
        </w:rPr>
        <w:t>коккобактерии</w:t>
      </w:r>
      <w:proofErr w:type="spellEnd"/>
      <w:r w:rsidRPr="008E06D9">
        <w:rPr>
          <w:sz w:val="28"/>
          <w:szCs w:val="28"/>
          <w:lang w:eastAsia="en-US"/>
        </w:rPr>
        <w:t xml:space="preserve">. Спор и капсул не образуют. Располагаются поодиночке, попарно, группами или цепочками. При окраске по </w:t>
      </w:r>
      <w:proofErr w:type="spellStart"/>
      <w:r w:rsidRPr="008E06D9">
        <w:rPr>
          <w:sz w:val="28"/>
          <w:szCs w:val="28"/>
          <w:lang w:eastAsia="en-US"/>
        </w:rPr>
        <w:t>Граму</w:t>
      </w:r>
      <w:proofErr w:type="spellEnd"/>
      <w:r w:rsidRPr="008E06D9">
        <w:rPr>
          <w:sz w:val="28"/>
          <w:szCs w:val="28"/>
          <w:lang w:eastAsia="en-US"/>
        </w:rPr>
        <w:t xml:space="preserve"> и метиленовым синим у ЛБ могут выявляться биполярные тельца, </w:t>
      </w:r>
      <w:proofErr w:type="spellStart"/>
      <w:r w:rsidRPr="008E06D9">
        <w:rPr>
          <w:sz w:val="28"/>
          <w:szCs w:val="28"/>
          <w:lang w:eastAsia="en-US"/>
        </w:rPr>
        <w:t>исчерченность</w:t>
      </w:r>
      <w:proofErr w:type="spellEnd"/>
      <w:r w:rsidRPr="008E06D9">
        <w:rPr>
          <w:sz w:val="28"/>
          <w:szCs w:val="28"/>
          <w:lang w:eastAsia="en-US"/>
        </w:rPr>
        <w:t xml:space="preserve"> и цитоплазматическая зернистость [5]. Однако, один из наиболее часто выделяемых из влагалища видов – интригующие и уникальные по ряду свойств </w:t>
      </w:r>
      <w:r w:rsidRPr="008E06D9">
        <w:rPr>
          <w:sz w:val="28"/>
          <w:szCs w:val="28"/>
          <w:lang w:val="en-US" w:eastAsia="en-US"/>
        </w:rPr>
        <w:t>Lactobacillus</w:t>
      </w:r>
      <w:r w:rsidRPr="008E06D9">
        <w:rPr>
          <w:sz w:val="28"/>
          <w:szCs w:val="28"/>
          <w:lang w:eastAsia="en-US"/>
        </w:rPr>
        <w:t xml:space="preserve"> </w:t>
      </w:r>
      <w:proofErr w:type="spellStart"/>
      <w:r w:rsidRPr="008E06D9">
        <w:rPr>
          <w:sz w:val="28"/>
          <w:szCs w:val="28"/>
          <w:lang w:val="en-US" w:eastAsia="en-US"/>
        </w:rPr>
        <w:t>iners</w:t>
      </w:r>
      <w:proofErr w:type="spellEnd"/>
      <w:r w:rsidRPr="008E06D9">
        <w:rPr>
          <w:sz w:val="28"/>
          <w:szCs w:val="28"/>
          <w:lang w:eastAsia="en-US"/>
        </w:rPr>
        <w:t xml:space="preserve">, не всегда являются грамположительными и могут иметь </w:t>
      </w:r>
      <w:proofErr w:type="spellStart"/>
      <w:r w:rsidRPr="008E06D9">
        <w:rPr>
          <w:sz w:val="28"/>
          <w:szCs w:val="28"/>
          <w:lang w:eastAsia="en-US"/>
        </w:rPr>
        <w:t>коккобациллярную</w:t>
      </w:r>
      <w:proofErr w:type="spellEnd"/>
      <w:r w:rsidRPr="008E06D9">
        <w:rPr>
          <w:sz w:val="28"/>
          <w:szCs w:val="28"/>
          <w:lang w:eastAsia="en-US"/>
        </w:rPr>
        <w:t xml:space="preserve"> </w:t>
      </w:r>
      <w:r w:rsidRPr="008E06D9">
        <w:rPr>
          <w:sz w:val="28"/>
          <w:szCs w:val="28"/>
          <w:lang w:eastAsia="en-US"/>
        </w:rPr>
        <w:lastRenderedPageBreak/>
        <w:t xml:space="preserve">форму: эти свойства могут затруднить микроскопическую диагностику состояния ВМБ по </w:t>
      </w:r>
      <w:r w:rsidRPr="008E06D9">
        <w:rPr>
          <w:sz w:val="28"/>
          <w:szCs w:val="28"/>
          <w:lang w:val="en-US" w:eastAsia="en-US"/>
        </w:rPr>
        <w:t>Nugent</w:t>
      </w:r>
      <w:r w:rsidRPr="008E06D9">
        <w:rPr>
          <w:sz w:val="28"/>
          <w:szCs w:val="28"/>
          <w:lang w:eastAsia="en-US"/>
        </w:rPr>
        <w:t xml:space="preserve"> [73]: одним из трех учитываемых по данной шкале МТ являются мелкие </w:t>
      </w:r>
      <w:proofErr w:type="spellStart"/>
      <w:r w:rsidRPr="008E06D9">
        <w:rPr>
          <w:sz w:val="28"/>
          <w:szCs w:val="28"/>
          <w:lang w:eastAsia="en-US"/>
        </w:rPr>
        <w:t>грамвариабельные</w:t>
      </w:r>
      <w:proofErr w:type="spellEnd"/>
      <w:r w:rsidRPr="008E06D9">
        <w:rPr>
          <w:sz w:val="28"/>
          <w:szCs w:val="28"/>
          <w:lang w:eastAsia="en-US"/>
        </w:rPr>
        <w:t xml:space="preserve"> палочки, соответствующие МТ </w:t>
      </w:r>
      <w:r w:rsidRPr="008E06D9">
        <w:rPr>
          <w:sz w:val="28"/>
          <w:szCs w:val="28"/>
          <w:lang w:val="en-US" w:eastAsia="en-US"/>
        </w:rPr>
        <w:t>G</w:t>
      </w:r>
      <w:r w:rsidRPr="008E06D9">
        <w:rPr>
          <w:sz w:val="28"/>
          <w:szCs w:val="28"/>
          <w:lang w:eastAsia="en-US"/>
        </w:rPr>
        <w:t xml:space="preserve">. </w:t>
      </w:r>
      <w:r w:rsidRPr="008E06D9">
        <w:rPr>
          <w:sz w:val="28"/>
          <w:szCs w:val="28"/>
          <w:lang w:val="en-US" w:eastAsia="en-US"/>
        </w:rPr>
        <w:t>vaginalis</w:t>
      </w:r>
      <w:r w:rsidRPr="008E06D9">
        <w:rPr>
          <w:sz w:val="28"/>
          <w:szCs w:val="28"/>
          <w:lang w:eastAsia="en-US"/>
        </w:rPr>
        <w:t xml:space="preserve"> и </w:t>
      </w:r>
      <w:r w:rsidRPr="008E06D9">
        <w:rPr>
          <w:sz w:val="28"/>
          <w:szCs w:val="28"/>
          <w:lang w:val="en-US" w:eastAsia="en-US"/>
        </w:rPr>
        <w:t>Bacteroides</w:t>
      </w:r>
      <w:r w:rsidRPr="008E06D9">
        <w:rPr>
          <w:sz w:val="28"/>
          <w:szCs w:val="28"/>
          <w:lang w:eastAsia="en-US"/>
        </w:rPr>
        <w:t xml:space="preserve"> </w:t>
      </w:r>
      <w:proofErr w:type="spellStart"/>
      <w:r w:rsidRPr="008E06D9">
        <w:rPr>
          <w:sz w:val="28"/>
          <w:szCs w:val="28"/>
          <w:lang w:val="en-US" w:eastAsia="en-US"/>
        </w:rPr>
        <w:t>spp</w:t>
      </w:r>
      <w:proofErr w:type="spellEnd"/>
      <w:r w:rsidRPr="008E06D9">
        <w:rPr>
          <w:sz w:val="28"/>
          <w:szCs w:val="28"/>
          <w:lang w:eastAsia="en-US"/>
        </w:rPr>
        <w:t xml:space="preserve">. </w:t>
      </w:r>
    </w:p>
    <w:p w14:paraId="7CFB55FB" w14:textId="7D662E67" w:rsidR="008E06D9" w:rsidRPr="008E06D9" w:rsidRDefault="008E06D9" w:rsidP="00F7201A">
      <w:pPr>
        <w:ind w:firstLine="708"/>
        <w:jc w:val="both"/>
        <w:rPr>
          <w:sz w:val="28"/>
          <w:szCs w:val="28"/>
          <w:lang w:eastAsia="en-US"/>
        </w:rPr>
      </w:pPr>
      <w:r w:rsidRPr="008E06D9">
        <w:rPr>
          <w:sz w:val="28"/>
          <w:szCs w:val="28"/>
          <w:lang w:eastAsia="en-US"/>
        </w:rPr>
        <w:t xml:space="preserve">Впервые доминирование ЛБ во влагалище здоровых женщин и дефицит их содержания при послеродовом эндометрите было описано </w:t>
      </w:r>
      <w:proofErr w:type="spellStart"/>
      <w:r w:rsidRPr="008E06D9">
        <w:rPr>
          <w:sz w:val="28"/>
          <w:szCs w:val="28"/>
          <w:lang w:eastAsia="en-US"/>
        </w:rPr>
        <w:t>Додерлейном</w:t>
      </w:r>
      <w:proofErr w:type="spellEnd"/>
      <w:r w:rsidRPr="008E06D9">
        <w:rPr>
          <w:sz w:val="28"/>
          <w:szCs w:val="28"/>
          <w:lang w:eastAsia="en-US"/>
        </w:rPr>
        <w:t xml:space="preserve"> (</w:t>
      </w:r>
      <w:r w:rsidRPr="008E06D9">
        <w:rPr>
          <w:sz w:val="28"/>
          <w:szCs w:val="28"/>
          <w:lang w:val="en-US" w:eastAsia="en-US"/>
        </w:rPr>
        <w:t>A</w:t>
      </w:r>
      <w:r w:rsidRPr="008E06D9">
        <w:rPr>
          <w:sz w:val="28"/>
          <w:szCs w:val="28"/>
          <w:lang w:eastAsia="en-US"/>
        </w:rPr>
        <w:t xml:space="preserve">. </w:t>
      </w:r>
      <w:r w:rsidRPr="008E06D9">
        <w:rPr>
          <w:sz w:val="28"/>
          <w:szCs w:val="28"/>
          <w:lang w:val="en-US" w:eastAsia="en-US"/>
        </w:rPr>
        <w:t>D</w:t>
      </w:r>
      <w:r w:rsidRPr="008E06D9">
        <w:rPr>
          <w:sz w:val="28"/>
          <w:szCs w:val="28"/>
          <w:lang w:eastAsia="en-US"/>
        </w:rPr>
        <w:t>ö</w:t>
      </w:r>
      <w:proofErr w:type="spellStart"/>
      <w:r w:rsidRPr="008E06D9">
        <w:rPr>
          <w:sz w:val="28"/>
          <w:szCs w:val="28"/>
          <w:lang w:val="en-US" w:eastAsia="en-US"/>
        </w:rPr>
        <w:t>derlein</w:t>
      </w:r>
      <w:proofErr w:type="spellEnd"/>
      <w:r w:rsidRPr="008E06D9">
        <w:rPr>
          <w:sz w:val="28"/>
          <w:szCs w:val="28"/>
          <w:lang w:eastAsia="en-US"/>
        </w:rPr>
        <w:t xml:space="preserve">, 1892). Автором проводилась микроскопия нативного материала с использованием физиологического раствора, без дополнительной окраски и </w:t>
      </w:r>
      <w:r w:rsidR="009E62B7" w:rsidRPr="008E06D9">
        <w:rPr>
          <w:sz w:val="28"/>
          <w:szCs w:val="28"/>
          <w:lang w:eastAsia="en-US"/>
        </w:rPr>
        <w:t>фиксации [</w:t>
      </w:r>
      <w:r w:rsidRPr="008E06D9">
        <w:rPr>
          <w:sz w:val="28"/>
          <w:szCs w:val="28"/>
          <w:lang w:eastAsia="en-US"/>
        </w:rPr>
        <w:t xml:space="preserve">47]. </w:t>
      </w:r>
    </w:p>
    <w:p w14:paraId="511E89C6" w14:textId="77777777" w:rsidR="008E06D9" w:rsidRPr="008E06D9" w:rsidRDefault="008E06D9" w:rsidP="00F7201A">
      <w:pPr>
        <w:ind w:firstLine="708"/>
        <w:jc w:val="both"/>
        <w:rPr>
          <w:rFonts w:eastAsia="Calibri"/>
          <w:sz w:val="28"/>
          <w:szCs w:val="28"/>
          <w:lang w:eastAsia="en-US"/>
        </w:rPr>
      </w:pPr>
      <w:r w:rsidRPr="008E06D9">
        <w:rPr>
          <w:rFonts w:eastAsia="Calibri"/>
          <w:sz w:val="28"/>
          <w:szCs w:val="28"/>
          <w:lang w:eastAsia="en-US"/>
        </w:rPr>
        <w:t xml:space="preserve">Совершенствование оценки сдвигов ВМБ, вызывающих местные инфекционные воспалительные процессы, отражено </w:t>
      </w:r>
      <w:proofErr w:type="spellStart"/>
      <w:r w:rsidRPr="008E06D9">
        <w:rPr>
          <w:rFonts w:eastAsia="Calibri"/>
          <w:sz w:val="28"/>
          <w:szCs w:val="28"/>
          <w:lang w:eastAsia="en-US"/>
        </w:rPr>
        <w:t>аф</w:t>
      </w:r>
      <w:proofErr w:type="spellEnd"/>
      <w:r w:rsidRPr="008E06D9">
        <w:rPr>
          <w:rFonts w:eastAsia="Calibri"/>
          <w:sz w:val="28"/>
          <w:szCs w:val="28"/>
          <w:lang w:eastAsia="en-US"/>
        </w:rPr>
        <w:t xml:space="preserve"> </w:t>
      </w:r>
      <w:proofErr w:type="spellStart"/>
      <w:r w:rsidRPr="008E06D9">
        <w:rPr>
          <w:rFonts w:eastAsia="Calibri"/>
          <w:sz w:val="28"/>
          <w:szCs w:val="28"/>
          <w:lang w:eastAsia="en-US"/>
        </w:rPr>
        <w:t>Хёрлином</w:t>
      </w:r>
      <w:proofErr w:type="spellEnd"/>
      <w:r w:rsidRPr="008E06D9">
        <w:rPr>
          <w:rFonts w:eastAsia="Calibri"/>
          <w:sz w:val="28"/>
          <w:szCs w:val="28"/>
          <w:lang w:eastAsia="en-US"/>
        </w:rPr>
        <w:t xml:space="preserve"> (</w:t>
      </w:r>
      <w:r w:rsidRPr="008E06D9">
        <w:rPr>
          <w:rFonts w:eastAsia="Calibri"/>
          <w:sz w:val="28"/>
          <w:szCs w:val="28"/>
          <w:lang w:val="en-US" w:eastAsia="en-US"/>
        </w:rPr>
        <w:t>Maunu</w:t>
      </w:r>
      <w:r w:rsidRPr="008E06D9">
        <w:rPr>
          <w:rFonts w:eastAsia="Calibri"/>
          <w:sz w:val="28"/>
          <w:szCs w:val="28"/>
          <w:lang w:eastAsia="en-US"/>
        </w:rPr>
        <w:t xml:space="preserve"> </w:t>
      </w:r>
      <w:r w:rsidRPr="008E06D9">
        <w:rPr>
          <w:rFonts w:eastAsia="Calibri"/>
          <w:sz w:val="28"/>
          <w:szCs w:val="28"/>
          <w:lang w:val="en-US" w:eastAsia="en-US"/>
        </w:rPr>
        <w:t>Ossian</w:t>
      </w:r>
      <w:r w:rsidRPr="008E06D9">
        <w:rPr>
          <w:rFonts w:eastAsia="Calibri"/>
          <w:sz w:val="28"/>
          <w:szCs w:val="28"/>
          <w:lang w:eastAsia="en-US"/>
        </w:rPr>
        <w:t xml:space="preserve"> </w:t>
      </w:r>
      <w:proofErr w:type="spellStart"/>
      <w:r w:rsidRPr="008E06D9">
        <w:rPr>
          <w:rFonts w:eastAsia="Calibri"/>
          <w:sz w:val="28"/>
          <w:szCs w:val="28"/>
          <w:lang w:val="en-US" w:eastAsia="en-US"/>
        </w:rPr>
        <w:t>af</w:t>
      </w:r>
      <w:proofErr w:type="spellEnd"/>
      <w:r w:rsidRPr="008E06D9">
        <w:rPr>
          <w:rFonts w:eastAsia="Calibri"/>
          <w:sz w:val="28"/>
          <w:szCs w:val="28"/>
          <w:lang w:eastAsia="en-US"/>
        </w:rPr>
        <w:t xml:space="preserve"> </w:t>
      </w:r>
      <w:r w:rsidRPr="008E06D9">
        <w:rPr>
          <w:rFonts w:eastAsia="Calibri"/>
          <w:sz w:val="28"/>
          <w:szCs w:val="28"/>
          <w:lang w:val="en-US" w:eastAsia="en-US"/>
        </w:rPr>
        <w:t>Heurlin</w:t>
      </w:r>
      <w:r w:rsidRPr="008E06D9">
        <w:rPr>
          <w:rFonts w:eastAsia="Calibri"/>
          <w:sz w:val="28"/>
          <w:szCs w:val="28"/>
          <w:lang w:eastAsia="en-US"/>
        </w:rPr>
        <w:t xml:space="preserve">, 1910) в его классификации «степени чистоты влагалища» и основано на взаимосвязанных между собой количественных сдвигах трех основных компонентов: ВМБ (микрофлоры), лейкоцитов, эпителиальных клеток. Оценивались мазки, окрашенные по </w:t>
      </w:r>
      <w:proofErr w:type="spellStart"/>
      <w:r w:rsidRPr="008E06D9">
        <w:rPr>
          <w:rFonts w:eastAsia="Calibri"/>
          <w:sz w:val="28"/>
          <w:szCs w:val="28"/>
          <w:lang w:eastAsia="en-US"/>
        </w:rPr>
        <w:t>Граму</w:t>
      </w:r>
      <w:proofErr w:type="spellEnd"/>
      <w:r w:rsidRPr="008E06D9">
        <w:rPr>
          <w:rFonts w:eastAsia="Calibri"/>
          <w:sz w:val="28"/>
          <w:szCs w:val="28"/>
          <w:lang w:eastAsia="en-US"/>
        </w:rPr>
        <w:t xml:space="preserve">. Так, </w:t>
      </w:r>
      <w:r w:rsidRPr="008E06D9">
        <w:rPr>
          <w:rFonts w:eastAsia="Calibri"/>
          <w:sz w:val="28"/>
          <w:szCs w:val="28"/>
          <w:lang w:val="en-US" w:eastAsia="en-US"/>
        </w:rPr>
        <w:t>I</w:t>
      </w:r>
      <w:r w:rsidRPr="008E06D9">
        <w:rPr>
          <w:rFonts w:eastAsia="Calibri"/>
          <w:sz w:val="28"/>
          <w:szCs w:val="28"/>
          <w:lang w:eastAsia="en-US"/>
        </w:rPr>
        <w:t xml:space="preserve">  степень чистоты ВЛ характеризовалась преобладанием ЛБ, единичными </w:t>
      </w:r>
      <w:proofErr w:type="spellStart"/>
      <w:r w:rsidRPr="008E06D9">
        <w:rPr>
          <w:rFonts w:eastAsia="Calibri"/>
          <w:sz w:val="28"/>
          <w:szCs w:val="28"/>
          <w:lang w:eastAsia="en-US"/>
        </w:rPr>
        <w:t>эпителиоцитами</w:t>
      </w:r>
      <w:proofErr w:type="spellEnd"/>
      <w:r w:rsidRPr="008E06D9">
        <w:rPr>
          <w:rFonts w:eastAsia="Calibri"/>
          <w:sz w:val="28"/>
          <w:szCs w:val="28"/>
          <w:lang w:eastAsia="en-US"/>
        </w:rPr>
        <w:t xml:space="preserve">, отсутствием лейкоцитов, </w:t>
      </w:r>
      <w:r w:rsidRPr="008E06D9">
        <w:rPr>
          <w:rFonts w:eastAsia="Calibri"/>
          <w:sz w:val="28"/>
          <w:szCs w:val="28"/>
          <w:lang w:val="en-US" w:eastAsia="en-US"/>
        </w:rPr>
        <w:t>II</w:t>
      </w:r>
      <w:r w:rsidRPr="008E06D9">
        <w:rPr>
          <w:rFonts w:eastAsia="Calibri"/>
          <w:sz w:val="28"/>
          <w:szCs w:val="28"/>
          <w:lang w:eastAsia="en-US"/>
        </w:rPr>
        <w:t xml:space="preserve"> – уменьшенным количеством преобладающих ЛБ, наличием единичных лейкоцитов, </w:t>
      </w:r>
      <w:r w:rsidRPr="008E06D9">
        <w:rPr>
          <w:rFonts w:eastAsia="Calibri"/>
          <w:sz w:val="28"/>
          <w:szCs w:val="28"/>
          <w:lang w:val="en-US" w:eastAsia="en-US"/>
        </w:rPr>
        <w:t>III</w:t>
      </w:r>
      <w:r w:rsidRPr="008E06D9">
        <w:rPr>
          <w:rFonts w:eastAsia="Calibri"/>
          <w:sz w:val="28"/>
          <w:szCs w:val="28"/>
          <w:lang w:eastAsia="en-US"/>
        </w:rPr>
        <w:t xml:space="preserve"> – присутствием единичных ЛБ, преобладанием другой микрофлоры (возможны грамотрицательные диплококки, трихомонады), единичными </w:t>
      </w:r>
      <w:proofErr w:type="spellStart"/>
      <w:r w:rsidRPr="008E06D9">
        <w:rPr>
          <w:rFonts w:eastAsia="Calibri"/>
          <w:sz w:val="28"/>
          <w:szCs w:val="28"/>
          <w:lang w:eastAsia="en-US"/>
        </w:rPr>
        <w:t>эпителиоцитами</w:t>
      </w:r>
      <w:proofErr w:type="spellEnd"/>
      <w:r w:rsidRPr="008E06D9">
        <w:rPr>
          <w:rFonts w:eastAsia="Calibri"/>
          <w:sz w:val="28"/>
          <w:szCs w:val="28"/>
          <w:lang w:eastAsia="en-US"/>
        </w:rPr>
        <w:t xml:space="preserve"> и умеренным количеством лейкоцитов, </w:t>
      </w:r>
      <w:r w:rsidRPr="008E06D9">
        <w:rPr>
          <w:rFonts w:eastAsia="Calibri"/>
          <w:sz w:val="28"/>
          <w:szCs w:val="28"/>
          <w:lang w:val="en-US" w:eastAsia="en-US"/>
        </w:rPr>
        <w:t>IV</w:t>
      </w:r>
      <w:r w:rsidRPr="008E06D9">
        <w:rPr>
          <w:rFonts w:eastAsia="Calibri"/>
          <w:sz w:val="28"/>
          <w:szCs w:val="28"/>
          <w:lang w:eastAsia="en-US"/>
        </w:rPr>
        <w:t xml:space="preserve"> – полным отсутствием ЛБ с преобладанием различных микроорганизмов, включая трихомонады, </w:t>
      </w:r>
      <w:proofErr w:type="spellStart"/>
      <w:r w:rsidRPr="008E06D9">
        <w:rPr>
          <w:rFonts w:eastAsia="Calibri"/>
          <w:sz w:val="28"/>
          <w:szCs w:val="28"/>
          <w:lang w:eastAsia="en-US"/>
        </w:rPr>
        <w:t>колиморфные</w:t>
      </w:r>
      <w:proofErr w:type="spellEnd"/>
      <w:r w:rsidRPr="008E06D9">
        <w:rPr>
          <w:rFonts w:eastAsia="Calibri"/>
          <w:sz w:val="28"/>
          <w:szCs w:val="28"/>
          <w:lang w:eastAsia="en-US"/>
        </w:rPr>
        <w:t xml:space="preserve"> бактерии, стрептококки, грамотрицательные кокки, палочки,  большим количеством </w:t>
      </w:r>
      <w:proofErr w:type="spellStart"/>
      <w:r w:rsidRPr="008E06D9">
        <w:rPr>
          <w:rFonts w:eastAsia="Calibri"/>
          <w:sz w:val="28"/>
          <w:szCs w:val="28"/>
          <w:lang w:eastAsia="en-US"/>
        </w:rPr>
        <w:t>эпителиоцитов</w:t>
      </w:r>
      <w:proofErr w:type="spellEnd"/>
      <w:r w:rsidRPr="008E06D9">
        <w:rPr>
          <w:rFonts w:eastAsia="Calibri"/>
          <w:sz w:val="28"/>
          <w:szCs w:val="28"/>
          <w:lang w:eastAsia="en-US"/>
        </w:rPr>
        <w:t xml:space="preserve">, выраженным лейкоцитозом [33]. </w:t>
      </w:r>
    </w:p>
    <w:p w14:paraId="1B985A0E" w14:textId="6171358C" w:rsidR="008E06D9" w:rsidRPr="008E06D9" w:rsidRDefault="008E06D9" w:rsidP="00F7201A">
      <w:pPr>
        <w:ind w:firstLine="708"/>
        <w:jc w:val="both"/>
        <w:rPr>
          <w:rFonts w:eastAsia="Calibri"/>
          <w:sz w:val="28"/>
          <w:szCs w:val="28"/>
          <w:lang w:eastAsia="en-US"/>
        </w:rPr>
      </w:pPr>
      <w:r w:rsidRPr="008E06D9">
        <w:rPr>
          <w:rFonts w:eastAsia="Calibri"/>
          <w:sz w:val="28"/>
          <w:szCs w:val="28"/>
          <w:lang w:eastAsia="en-US"/>
        </w:rPr>
        <w:t>Прогрессивные для своего времени, классификации «степени чистоты влагалища» –</w:t>
      </w:r>
      <w:r w:rsidRPr="008E06D9">
        <w:rPr>
          <w:rFonts w:ascii="Calibri" w:hAnsi="Calibri"/>
          <w:b/>
          <w:color w:val="00B050"/>
          <w:lang w:eastAsia="en-US"/>
        </w:rPr>
        <w:t xml:space="preserve"> </w:t>
      </w:r>
      <w:r w:rsidRPr="008E06D9">
        <w:rPr>
          <w:sz w:val="28"/>
          <w:szCs w:val="28"/>
          <w:lang w:eastAsia="en-US"/>
        </w:rPr>
        <w:t xml:space="preserve">M.O. </w:t>
      </w:r>
      <w:proofErr w:type="spellStart"/>
      <w:r w:rsidRPr="008E06D9">
        <w:rPr>
          <w:sz w:val="28"/>
          <w:szCs w:val="28"/>
          <w:lang w:eastAsia="en-US"/>
        </w:rPr>
        <w:t>Heurlin</w:t>
      </w:r>
      <w:proofErr w:type="spellEnd"/>
      <w:r w:rsidRPr="008E06D9">
        <w:rPr>
          <w:sz w:val="28"/>
          <w:szCs w:val="28"/>
          <w:lang w:eastAsia="en-US"/>
        </w:rPr>
        <w:t xml:space="preserve"> (1910), </w:t>
      </w:r>
      <w:r w:rsidRPr="008E06D9">
        <w:rPr>
          <w:sz w:val="28"/>
          <w:szCs w:val="28"/>
          <w:lang w:val="en-US" w:eastAsia="en-US"/>
        </w:rPr>
        <w:t>K</w:t>
      </w:r>
      <w:r w:rsidRPr="008E06D9">
        <w:rPr>
          <w:sz w:val="28"/>
          <w:szCs w:val="28"/>
          <w:lang w:eastAsia="en-US"/>
        </w:rPr>
        <w:t xml:space="preserve">. </w:t>
      </w:r>
      <w:proofErr w:type="spellStart"/>
      <w:r w:rsidRPr="008E06D9">
        <w:rPr>
          <w:sz w:val="28"/>
          <w:szCs w:val="28"/>
          <w:lang w:val="en-US" w:eastAsia="en-US"/>
        </w:rPr>
        <w:t>Schr</w:t>
      </w:r>
      <w:proofErr w:type="spellEnd"/>
      <w:r w:rsidRPr="008E06D9">
        <w:rPr>
          <w:sz w:val="28"/>
          <w:szCs w:val="28"/>
          <w:lang w:eastAsia="en-US"/>
        </w:rPr>
        <w:t>ö</w:t>
      </w:r>
      <w:r w:rsidRPr="008E06D9">
        <w:rPr>
          <w:sz w:val="28"/>
          <w:szCs w:val="28"/>
          <w:lang w:val="en-US" w:eastAsia="en-US"/>
        </w:rPr>
        <w:t>der</w:t>
      </w:r>
      <w:r w:rsidRPr="008E06D9">
        <w:rPr>
          <w:sz w:val="28"/>
          <w:szCs w:val="28"/>
          <w:lang w:eastAsia="en-US"/>
        </w:rPr>
        <w:t xml:space="preserve"> (1921), R. </w:t>
      </w:r>
      <w:proofErr w:type="spellStart"/>
      <w:r w:rsidRPr="008E06D9">
        <w:rPr>
          <w:sz w:val="28"/>
          <w:szCs w:val="28"/>
          <w:lang w:eastAsia="en-US"/>
        </w:rPr>
        <w:t>Cruickshank</w:t>
      </w:r>
      <w:proofErr w:type="spellEnd"/>
      <w:r w:rsidRPr="008E06D9">
        <w:rPr>
          <w:sz w:val="28"/>
          <w:szCs w:val="28"/>
          <w:lang w:eastAsia="en-US"/>
        </w:rPr>
        <w:t xml:space="preserve">, A. </w:t>
      </w:r>
      <w:proofErr w:type="spellStart"/>
      <w:r w:rsidRPr="008E06D9">
        <w:rPr>
          <w:sz w:val="28"/>
          <w:szCs w:val="28"/>
          <w:lang w:eastAsia="en-US"/>
        </w:rPr>
        <w:t>Sharman</w:t>
      </w:r>
      <w:proofErr w:type="spellEnd"/>
      <w:r w:rsidRPr="008E06D9">
        <w:rPr>
          <w:sz w:val="28"/>
          <w:szCs w:val="28"/>
          <w:lang w:eastAsia="en-US"/>
        </w:rPr>
        <w:t xml:space="preserve"> (1934), O. </w:t>
      </w:r>
      <w:proofErr w:type="spellStart"/>
      <w:r w:rsidRPr="008E06D9">
        <w:rPr>
          <w:sz w:val="28"/>
          <w:szCs w:val="28"/>
          <w:lang w:eastAsia="en-US"/>
        </w:rPr>
        <w:t>Jorovec</w:t>
      </w:r>
      <w:proofErr w:type="spellEnd"/>
      <w:r w:rsidRPr="008E06D9">
        <w:rPr>
          <w:sz w:val="28"/>
          <w:szCs w:val="28"/>
          <w:lang w:eastAsia="en-US"/>
        </w:rPr>
        <w:t xml:space="preserve"> и </w:t>
      </w:r>
      <w:proofErr w:type="spellStart"/>
      <w:r w:rsidRPr="008E06D9">
        <w:rPr>
          <w:sz w:val="28"/>
          <w:szCs w:val="28"/>
          <w:lang w:eastAsia="en-US"/>
        </w:rPr>
        <w:t>соавт</w:t>
      </w:r>
      <w:proofErr w:type="spellEnd"/>
      <w:r w:rsidRPr="008E06D9">
        <w:rPr>
          <w:sz w:val="28"/>
          <w:szCs w:val="28"/>
          <w:lang w:eastAsia="en-US"/>
        </w:rPr>
        <w:t xml:space="preserve">. (1948) – </w:t>
      </w:r>
      <w:r w:rsidRPr="008E06D9">
        <w:rPr>
          <w:rFonts w:eastAsia="Calibri"/>
          <w:sz w:val="28"/>
          <w:szCs w:val="28"/>
          <w:lang w:eastAsia="en-US"/>
        </w:rPr>
        <w:t xml:space="preserve">в настоящее время справедливо считаются условными и недостаточно информативными по отношению ко всему спектру изменений ВМБ [15], </w:t>
      </w:r>
      <w:r w:rsidR="009E62B7" w:rsidRPr="008E06D9">
        <w:rPr>
          <w:rFonts w:eastAsia="Calibri"/>
          <w:sz w:val="28"/>
          <w:szCs w:val="28"/>
          <w:lang w:eastAsia="en-US"/>
        </w:rPr>
        <w:t>который не</w:t>
      </w:r>
      <w:r w:rsidRPr="008E06D9">
        <w:rPr>
          <w:rFonts w:eastAsia="Calibri"/>
          <w:sz w:val="28"/>
          <w:szCs w:val="28"/>
          <w:lang w:eastAsia="en-US"/>
        </w:rPr>
        <w:t xml:space="preserve"> может быть описан только с помощью микроскопических методов. Тем не менее, общеизвестная, легко воспроизводимая оценка «степени чистоты влагалища» находила применение в качестве одного из компонентов в исследованиях последних лет [10].  </w:t>
      </w:r>
    </w:p>
    <w:p w14:paraId="3EC39EDB" w14:textId="1CA568EF" w:rsidR="008E06D9" w:rsidRPr="008E06D9" w:rsidRDefault="008E06D9" w:rsidP="00F7201A">
      <w:pPr>
        <w:ind w:firstLine="708"/>
        <w:jc w:val="both"/>
        <w:rPr>
          <w:sz w:val="28"/>
          <w:szCs w:val="28"/>
          <w:lang w:eastAsia="en-US"/>
        </w:rPr>
      </w:pPr>
      <w:r w:rsidRPr="008E06D9">
        <w:rPr>
          <w:rFonts w:eastAsia="Calibri"/>
          <w:sz w:val="28"/>
          <w:szCs w:val="28"/>
          <w:lang w:eastAsia="en-US"/>
        </w:rPr>
        <w:t>Определение «</w:t>
      </w:r>
      <w:proofErr w:type="spellStart"/>
      <w:r w:rsidRPr="008E06D9">
        <w:rPr>
          <w:rFonts w:eastAsia="Calibri"/>
          <w:sz w:val="28"/>
          <w:szCs w:val="28"/>
          <w:lang w:eastAsia="en-US"/>
        </w:rPr>
        <w:t>лактобациллярных</w:t>
      </w:r>
      <w:proofErr w:type="spellEnd"/>
      <w:r w:rsidRPr="008E06D9">
        <w:rPr>
          <w:rFonts w:eastAsia="Calibri"/>
          <w:sz w:val="28"/>
          <w:szCs w:val="28"/>
          <w:lang w:eastAsia="en-US"/>
        </w:rPr>
        <w:t xml:space="preserve"> степеней» вагинального микробиоценоза было </w:t>
      </w:r>
      <w:r w:rsidR="009E62B7" w:rsidRPr="008E06D9">
        <w:rPr>
          <w:rFonts w:eastAsia="Calibri"/>
          <w:sz w:val="28"/>
          <w:szCs w:val="28"/>
          <w:lang w:eastAsia="en-US"/>
        </w:rPr>
        <w:t>предложено преемником</w:t>
      </w:r>
      <w:r w:rsidRPr="008E06D9">
        <w:rPr>
          <w:rFonts w:eastAsia="Calibri"/>
          <w:sz w:val="28"/>
          <w:szCs w:val="28"/>
          <w:lang w:eastAsia="en-US"/>
        </w:rPr>
        <w:t xml:space="preserve"> </w:t>
      </w:r>
      <w:r w:rsidRPr="008E06D9">
        <w:rPr>
          <w:sz w:val="28"/>
          <w:szCs w:val="28"/>
          <w:lang w:val="en-US" w:eastAsia="en-US"/>
        </w:rPr>
        <w:t>A</w:t>
      </w:r>
      <w:r w:rsidRPr="008E06D9">
        <w:rPr>
          <w:sz w:val="28"/>
          <w:szCs w:val="28"/>
          <w:lang w:eastAsia="en-US"/>
        </w:rPr>
        <w:t xml:space="preserve">. </w:t>
      </w:r>
      <w:r w:rsidRPr="008E06D9">
        <w:rPr>
          <w:sz w:val="28"/>
          <w:szCs w:val="28"/>
          <w:lang w:val="en-US" w:eastAsia="en-US"/>
        </w:rPr>
        <w:t>D</w:t>
      </w:r>
      <w:r w:rsidRPr="008E06D9">
        <w:rPr>
          <w:sz w:val="28"/>
          <w:szCs w:val="28"/>
          <w:lang w:eastAsia="en-US"/>
        </w:rPr>
        <w:t>ö</w:t>
      </w:r>
      <w:proofErr w:type="spellStart"/>
      <w:r w:rsidRPr="008E06D9">
        <w:rPr>
          <w:sz w:val="28"/>
          <w:szCs w:val="28"/>
          <w:lang w:val="en-US" w:eastAsia="en-US"/>
        </w:rPr>
        <w:t>derlein</w:t>
      </w:r>
      <w:proofErr w:type="spellEnd"/>
      <w:r w:rsidRPr="008E06D9">
        <w:rPr>
          <w:sz w:val="28"/>
          <w:szCs w:val="28"/>
          <w:lang w:eastAsia="en-US"/>
        </w:rPr>
        <w:t xml:space="preserve"> – </w:t>
      </w:r>
      <w:r w:rsidRPr="008E06D9">
        <w:rPr>
          <w:sz w:val="28"/>
          <w:szCs w:val="28"/>
          <w:lang w:val="en-US" w:eastAsia="en-US"/>
        </w:rPr>
        <w:t>K</w:t>
      </w:r>
      <w:r w:rsidRPr="008E06D9">
        <w:rPr>
          <w:sz w:val="28"/>
          <w:szCs w:val="28"/>
          <w:lang w:eastAsia="en-US"/>
        </w:rPr>
        <w:t xml:space="preserve">. </w:t>
      </w:r>
      <w:proofErr w:type="spellStart"/>
      <w:r w:rsidRPr="008E06D9">
        <w:rPr>
          <w:sz w:val="28"/>
          <w:szCs w:val="28"/>
          <w:lang w:val="en-US" w:eastAsia="en-US"/>
        </w:rPr>
        <w:t>Schr</w:t>
      </w:r>
      <w:proofErr w:type="spellEnd"/>
      <w:r w:rsidRPr="008E06D9">
        <w:rPr>
          <w:sz w:val="28"/>
          <w:szCs w:val="28"/>
          <w:lang w:eastAsia="en-US"/>
        </w:rPr>
        <w:t>ö</w:t>
      </w:r>
      <w:r w:rsidRPr="008E06D9">
        <w:rPr>
          <w:sz w:val="28"/>
          <w:szCs w:val="28"/>
          <w:lang w:val="en-US" w:eastAsia="en-US"/>
        </w:rPr>
        <w:t>der</w:t>
      </w:r>
      <w:r w:rsidRPr="008E06D9">
        <w:rPr>
          <w:sz w:val="28"/>
          <w:szCs w:val="28"/>
          <w:lang w:eastAsia="en-US"/>
        </w:rPr>
        <w:t xml:space="preserve"> (1921) и проводилось на неокрашенном материале. Так, </w:t>
      </w:r>
      <w:r w:rsidRPr="008E06D9">
        <w:rPr>
          <w:sz w:val="28"/>
          <w:szCs w:val="28"/>
          <w:lang w:val="en-US" w:eastAsia="en-US"/>
        </w:rPr>
        <w:t>I</w:t>
      </w:r>
      <w:r w:rsidRPr="008E06D9">
        <w:rPr>
          <w:sz w:val="28"/>
          <w:szCs w:val="28"/>
          <w:lang w:eastAsia="en-US"/>
        </w:rPr>
        <w:t xml:space="preserve"> степень, соответствующая «здоровой ВМБ (микрофлоре)» – преобладание МТ ЛБ разных размеров.  </w:t>
      </w:r>
      <w:r w:rsidRPr="008E06D9">
        <w:rPr>
          <w:sz w:val="28"/>
          <w:szCs w:val="28"/>
          <w:lang w:val="en-US" w:eastAsia="en-US"/>
        </w:rPr>
        <w:t>II</w:t>
      </w:r>
      <w:r w:rsidRPr="008E06D9">
        <w:rPr>
          <w:sz w:val="28"/>
          <w:szCs w:val="28"/>
          <w:lang w:eastAsia="en-US"/>
        </w:rPr>
        <w:t xml:space="preserve"> степень – промежуточное состояние ВМБ, при которой ЛБ частично заменены другими МТ. При </w:t>
      </w:r>
      <w:r w:rsidRPr="008E06D9">
        <w:rPr>
          <w:sz w:val="28"/>
          <w:szCs w:val="28"/>
          <w:lang w:val="en-US" w:eastAsia="en-US"/>
        </w:rPr>
        <w:t>III</w:t>
      </w:r>
      <w:r w:rsidRPr="008E06D9">
        <w:rPr>
          <w:sz w:val="28"/>
          <w:szCs w:val="28"/>
          <w:lang w:eastAsia="en-US"/>
        </w:rPr>
        <w:t xml:space="preserve"> степени ЛБ не выявляются, присутствует </w:t>
      </w:r>
      <w:proofErr w:type="spellStart"/>
      <w:r w:rsidRPr="008E06D9">
        <w:rPr>
          <w:sz w:val="28"/>
          <w:szCs w:val="28"/>
          <w:lang w:eastAsia="en-US"/>
        </w:rPr>
        <w:t>полимикробная</w:t>
      </w:r>
      <w:proofErr w:type="spellEnd"/>
      <w:r w:rsidRPr="008E06D9">
        <w:rPr>
          <w:sz w:val="28"/>
          <w:szCs w:val="28"/>
          <w:lang w:eastAsia="en-US"/>
        </w:rPr>
        <w:t xml:space="preserve"> микробиота [67].</w:t>
      </w:r>
    </w:p>
    <w:p w14:paraId="71B2143E" w14:textId="77777777" w:rsidR="008E06D9" w:rsidRPr="008E06D9" w:rsidRDefault="008E06D9" w:rsidP="00F7201A">
      <w:pPr>
        <w:ind w:firstLine="708"/>
        <w:jc w:val="both"/>
        <w:rPr>
          <w:sz w:val="28"/>
          <w:szCs w:val="28"/>
          <w:lang w:eastAsia="en-US"/>
        </w:rPr>
      </w:pPr>
      <w:r w:rsidRPr="008E06D9">
        <w:rPr>
          <w:sz w:val="28"/>
          <w:szCs w:val="28"/>
          <w:lang w:eastAsia="en-US"/>
        </w:rPr>
        <w:t xml:space="preserve"> «</w:t>
      </w:r>
      <w:proofErr w:type="spellStart"/>
      <w:r w:rsidRPr="008E06D9">
        <w:rPr>
          <w:sz w:val="28"/>
          <w:szCs w:val="28"/>
          <w:lang w:eastAsia="en-US"/>
        </w:rPr>
        <w:t>Лактобациллярные</w:t>
      </w:r>
      <w:proofErr w:type="spellEnd"/>
      <w:r w:rsidRPr="008E06D9">
        <w:rPr>
          <w:sz w:val="28"/>
          <w:szCs w:val="28"/>
          <w:lang w:eastAsia="en-US"/>
        </w:rPr>
        <w:t xml:space="preserve"> степени»</w:t>
      </w:r>
      <w:r w:rsidRPr="008E06D9">
        <w:rPr>
          <w:rFonts w:eastAsia="Calibri"/>
          <w:sz w:val="28"/>
          <w:szCs w:val="28"/>
          <w:lang w:eastAsia="en-US"/>
        </w:rPr>
        <w:t xml:space="preserve"> (</w:t>
      </w:r>
      <w:r w:rsidRPr="008E06D9">
        <w:rPr>
          <w:sz w:val="28"/>
          <w:szCs w:val="28"/>
          <w:lang w:eastAsia="en-US"/>
        </w:rPr>
        <w:t>“</w:t>
      </w:r>
      <w:proofErr w:type="spellStart"/>
      <w:r w:rsidRPr="008E06D9">
        <w:rPr>
          <w:sz w:val="28"/>
          <w:szCs w:val="28"/>
          <w:lang w:val="en-US" w:eastAsia="en-US"/>
        </w:rPr>
        <w:t>lactobacillary</w:t>
      </w:r>
      <w:proofErr w:type="spellEnd"/>
      <w:r w:rsidRPr="008E06D9">
        <w:rPr>
          <w:sz w:val="28"/>
          <w:szCs w:val="28"/>
          <w:lang w:eastAsia="en-US"/>
        </w:rPr>
        <w:t xml:space="preserve"> </w:t>
      </w:r>
      <w:r w:rsidRPr="008E06D9">
        <w:rPr>
          <w:sz w:val="28"/>
          <w:szCs w:val="28"/>
          <w:lang w:val="en-US" w:eastAsia="en-US"/>
        </w:rPr>
        <w:t>grading</w:t>
      </w:r>
      <w:r w:rsidRPr="008E06D9">
        <w:rPr>
          <w:sz w:val="28"/>
          <w:szCs w:val="28"/>
          <w:lang w:eastAsia="en-US"/>
        </w:rPr>
        <w:t xml:space="preserve">” – </w:t>
      </w:r>
      <w:r w:rsidRPr="008E06D9">
        <w:rPr>
          <w:sz w:val="28"/>
          <w:szCs w:val="28"/>
          <w:lang w:val="en-US" w:eastAsia="en-US"/>
        </w:rPr>
        <w:t>LBG</w:t>
      </w:r>
      <w:r w:rsidRPr="008E06D9">
        <w:rPr>
          <w:sz w:val="28"/>
          <w:szCs w:val="28"/>
          <w:lang w:eastAsia="en-US"/>
        </w:rPr>
        <w:t>, «</w:t>
      </w:r>
      <w:proofErr w:type="spellStart"/>
      <w:r w:rsidRPr="008E06D9">
        <w:rPr>
          <w:sz w:val="28"/>
          <w:szCs w:val="28"/>
          <w:lang w:eastAsia="en-US"/>
        </w:rPr>
        <w:t>лактобациллярная</w:t>
      </w:r>
      <w:proofErr w:type="spellEnd"/>
      <w:r w:rsidRPr="008E06D9">
        <w:rPr>
          <w:sz w:val="28"/>
          <w:szCs w:val="28"/>
          <w:lang w:eastAsia="en-US"/>
        </w:rPr>
        <w:t xml:space="preserve"> классификация» – ЛБК) были модифицированы </w:t>
      </w:r>
      <w:r w:rsidRPr="008E06D9">
        <w:rPr>
          <w:sz w:val="28"/>
          <w:szCs w:val="28"/>
          <w:lang w:val="en-US" w:eastAsia="en-US"/>
        </w:rPr>
        <w:t>G</w:t>
      </w:r>
      <w:r w:rsidRPr="008E06D9">
        <w:rPr>
          <w:sz w:val="28"/>
          <w:szCs w:val="28"/>
          <w:lang w:eastAsia="en-US"/>
        </w:rPr>
        <w:t xml:space="preserve">. </w:t>
      </w:r>
      <w:r w:rsidRPr="008E06D9">
        <w:rPr>
          <w:sz w:val="28"/>
          <w:szCs w:val="28"/>
          <w:lang w:val="en-US" w:eastAsia="en-US"/>
        </w:rPr>
        <w:t>Donders</w:t>
      </w:r>
      <w:r w:rsidRPr="008E06D9">
        <w:rPr>
          <w:sz w:val="28"/>
          <w:szCs w:val="28"/>
          <w:lang w:eastAsia="en-US"/>
        </w:rPr>
        <w:t xml:space="preserve"> (1999), в результате чего </w:t>
      </w:r>
      <w:r w:rsidRPr="008E06D9">
        <w:rPr>
          <w:sz w:val="28"/>
          <w:szCs w:val="28"/>
          <w:lang w:val="en-US" w:eastAsia="en-US"/>
        </w:rPr>
        <w:t>II</w:t>
      </w:r>
      <w:r w:rsidRPr="008E06D9">
        <w:rPr>
          <w:sz w:val="28"/>
          <w:szCs w:val="28"/>
          <w:lang w:eastAsia="en-US"/>
        </w:rPr>
        <w:t xml:space="preserve"> степень была разделена на «менее тяжелую»,  ЛБК </w:t>
      </w:r>
      <w:r w:rsidRPr="008E06D9">
        <w:rPr>
          <w:sz w:val="28"/>
          <w:szCs w:val="28"/>
          <w:lang w:val="en-US" w:eastAsia="en-US"/>
        </w:rPr>
        <w:t>II</w:t>
      </w:r>
      <w:r w:rsidRPr="008E06D9">
        <w:rPr>
          <w:sz w:val="28"/>
          <w:szCs w:val="28"/>
          <w:lang w:eastAsia="en-US"/>
        </w:rPr>
        <w:t xml:space="preserve">а – ЛБ «смешаны» с некоторым количеством других МТ, и </w:t>
      </w:r>
      <w:r w:rsidRPr="008E06D9">
        <w:rPr>
          <w:sz w:val="28"/>
          <w:szCs w:val="28"/>
          <w:lang w:eastAsia="en-US"/>
        </w:rPr>
        <w:lastRenderedPageBreak/>
        <w:t xml:space="preserve">ассоциированную с патологией, «более тяжелую» ЛБК </w:t>
      </w:r>
      <w:r w:rsidRPr="008E06D9">
        <w:rPr>
          <w:sz w:val="28"/>
          <w:szCs w:val="28"/>
          <w:lang w:val="en-US" w:eastAsia="en-US"/>
        </w:rPr>
        <w:t>II</w:t>
      </w:r>
      <w:r w:rsidRPr="008E06D9">
        <w:rPr>
          <w:sz w:val="28"/>
          <w:szCs w:val="28"/>
          <w:lang w:eastAsia="en-US"/>
        </w:rPr>
        <w:t xml:space="preserve">б, когда другие МТ преобладают над ЛБ. ЛБК </w:t>
      </w:r>
      <w:r w:rsidRPr="008E06D9">
        <w:rPr>
          <w:sz w:val="28"/>
          <w:szCs w:val="28"/>
          <w:lang w:val="en-US" w:eastAsia="en-US"/>
        </w:rPr>
        <w:t>III</w:t>
      </w:r>
      <w:r w:rsidRPr="008E06D9">
        <w:rPr>
          <w:sz w:val="28"/>
          <w:szCs w:val="28"/>
          <w:lang w:eastAsia="en-US"/>
        </w:rPr>
        <w:t xml:space="preserve"> и в меньшей степени ЛБК </w:t>
      </w:r>
      <w:r w:rsidRPr="008E06D9">
        <w:rPr>
          <w:sz w:val="28"/>
          <w:szCs w:val="28"/>
          <w:lang w:val="en-US" w:eastAsia="en-US"/>
        </w:rPr>
        <w:t>II</w:t>
      </w:r>
      <w:r w:rsidRPr="008E06D9">
        <w:rPr>
          <w:sz w:val="28"/>
          <w:szCs w:val="28"/>
          <w:lang w:eastAsia="en-US"/>
        </w:rPr>
        <w:t xml:space="preserve">б могут быть связаны с гинекологической патологией, поэтому считаются «аномальной микробиотой влагалища» [48]. </w:t>
      </w:r>
    </w:p>
    <w:p w14:paraId="57BF82D0" w14:textId="77777777" w:rsidR="008E06D9" w:rsidRPr="008E06D9" w:rsidRDefault="008E06D9" w:rsidP="00F7201A">
      <w:pPr>
        <w:ind w:firstLine="708"/>
        <w:jc w:val="both"/>
        <w:rPr>
          <w:sz w:val="28"/>
          <w:szCs w:val="28"/>
          <w:lang w:eastAsia="en-US"/>
        </w:rPr>
      </w:pPr>
      <w:r w:rsidRPr="008E06D9">
        <w:rPr>
          <w:sz w:val="28"/>
          <w:szCs w:val="28"/>
          <w:lang w:eastAsia="en-US"/>
        </w:rPr>
        <w:t xml:space="preserve">Постепенное уменьшение содержания ЛБ в сочетании с увеличением количества прочих МТ является индикатором перехода ВМБ от оптимального состояния микробиоты (ЛБК </w:t>
      </w:r>
      <w:r w:rsidRPr="008E06D9">
        <w:rPr>
          <w:sz w:val="28"/>
          <w:szCs w:val="28"/>
          <w:lang w:val="en-US" w:eastAsia="en-US"/>
        </w:rPr>
        <w:t>I</w:t>
      </w:r>
      <w:r w:rsidRPr="008E06D9">
        <w:rPr>
          <w:sz w:val="28"/>
          <w:szCs w:val="28"/>
          <w:lang w:eastAsia="en-US"/>
        </w:rPr>
        <w:t xml:space="preserve">) через промежуточное (ЛБК </w:t>
      </w:r>
      <w:r w:rsidRPr="008E06D9">
        <w:rPr>
          <w:sz w:val="28"/>
          <w:szCs w:val="28"/>
          <w:lang w:val="en-US" w:eastAsia="en-US"/>
        </w:rPr>
        <w:t>II</w:t>
      </w:r>
      <w:r w:rsidRPr="008E06D9">
        <w:rPr>
          <w:sz w:val="28"/>
          <w:szCs w:val="28"/>
          <w:lang w:eastAsia="en-US"/>
        </w:rPr>
        <w:t xml:space="preserve">) к аномальному (ЛБК </w:t>
      </w:r>
      <w:r w:rsidRPr="008E06D9">
        <w:rPr>
          <w:sz w:val="28"/>
          <w:szCs w:val="28"/>
          <w:lang w:val="en-US" w:eastAsia="en-US"/>
        </w:rPr>
        <w:t>III</w:t>
      </w:r>
      <w:r w:rsidRPr="008E06D9">
        <w:rPr>
          <w:sz w:val="28"/>
          <w:szCs w:val="28"/>
          <w:lang w:eastAsia="en-US"/>
        </w:rPr>
        <w:t xml:space="preserve">) с разнообразным спектром </w:t>
      </w:r>
      <w:proofErr w:type="spellStart"/>
      <w:r w:rsidRPr="008E06D9">
        <w:rPr>
          <w:sz w:val="28"/>
          <w:szCs w:val="28"/>
          <w:lang w:eastAsia="en-US"/>
        </w:rPr>
        <w:t>полимикробных</w:t>
      </w:r>
      <w:proofErr w:type="spellEnd"/>
      <w:r w:rsidRPr="008E06D9">
        <w:rPr>
          <w:sz w:val="28"/>
          <w:szCs w:val="28"/>
          <w:lang w:eastAsia="en-US"/>
        </w:rPr>
        <w:t xml:space="preserve"> сообществ, ассоциированных как с экзогенными, так и эндогенными </w:t>
      </w:r>
      <w:proofErr w:type="spellStart"/>
      <w:r w:rsidRPr="008E06D9">
        <w:rPr>
          <w:sz w:val="28"/>
          <w:szCs w:val="28"/>
          <w:lang w:eastAsia="en-US"/>
        </w:rPr>
        <w:t>дисбиотическими</w:t>
      </w:r>
      <w:proofErr w:type="spellEnd"/>
      <w:r w:rsidRPr="008E06D9">
        <w:rPr>
          <w:sz w:val="28"/>
          <w:szCs w:val="28"/>
          <w:lang w:eastAsia="en-US"/>
        </w:rPr>
        <w:t xml:space="preserve"> сдвигами, развивающимися вторично или первично и характеризующимися изменением количественного и качественного (видового)  состава нормальной ВМБ.</w:t>
      </w:r>
    </w:p>
    <w:p w14:paraId="690A3BCE" w14:textId="77777777" w:rsidR="008E06D9" w:rsidRPr="008E06D9" w:rsidRDefault="008E06D9" w:rsidP="00F7201A">
      <w:pPr>
        <w:ind w:firstLine="708"/>
        <w:jc w:val="both"/>
        <w:rPr>
          <w:sz w:val="28"/>
          <w:szCs w:val="28"/>
          <w:lang w:eastAsia="en-US"/>
        </w:rPr>
      </w:pPr>
      <w:r w:rsidRPr="008E06D9">
        <w:rPr>
          <w:sz w:val="28"/>
          <w:szCs w:val="28"/>
          <w:lang w:eastAsia="en-US"/>
        </w:rPr>
        <w:t xml:space="preserve">Вплоть до 1950-х годов прошлого века, патологические выделения из влагалища, связанные с низким количеством ЛБ и соответствующие </w:t>
      </w:r>
      <w:r w:rsidRPr="008E06D9">
        <w:rPr>
          <w:sz w:val="28"/>
          <w:szCs w:val="28"/>
          <w:lang w:val="en-US" w:eastAsia="en-US"/>
        </w:rPr>
        <w:t>III</w:t>
      </w:r>
      <w:r w:rsidRPr="008E06D9">
        <w:rPr>
          <w:sz w:val="28"/>
          <w:szCs w:val="28"/>
          <w:lang w:eastAsia="en-US"/>
        </w:rPr>
        <w:t xml:space="preserve"> степени сдвигов ВМБ, относились к «неспецифическим вагинитам». Изменение представлений о микробной этиологии данных заболеваний связано с открытием в 1955 году </w:t>
      </w:r>
      <w:r w:rsidRPr="008E06D9">
        <w:rPr>
          <w:sz w:val="28"/>
          <w:szCs w:val="28"/>
          <w:lang w:val="en-US" w:eastAsia="en-US"/>
        </w:rPr>
        <w:t>H</w:t>
      </w:r>
      <w:r w:rsidRPr="008E06D9">
        <w:rPr>
          <w:sz w:val="28"/>
          <w:szCs w:val="28"/>
          <w:lang w:eastAsia="en-US"/>
        </w:rPr>
        <w:t>.</w:t>
      </w:r>
      <w:r w:rsidRPr="008E06D9">
        <w:rPr>
          <w:sz w:val="28"/>
          <w:szCs w:val="28"/>
          <w:lang w:val="en-US" w:eastAsia="en-US"/>
        </w:rPr>
        <w:t>L</w:t>
      </w:r>
      <w:r w:rsidRPr="008E06D9">
        <w:rPr>
          <w:sz w:val="28"/>
          <w:szCs w:val="28"/>
          <w:lang w:eastAsia="en-US"/>
        </w:rPr>
        <w:t xml:space="preserve">. </w:t>
      </w:r>
      <w:r w:rsidRPr="008E06D9">
        <w:rPr>
          <w:sz w:val="28"/>
          <w:szCs w:val="28"/>
          <w:lang w:val="en-US" w:eastAsia="en-US"/>
        </w:rPr>
        <w:t>Gardner</w:t>
      </w:r>
      <w:r w:rsidRPr="008E06D9">
        <w:rPr>
          <w:sz w:val="28"/>
          <w:szCs w:val="28"/>
          <w:lang w:eastAsia="en-US"/>
        </w:rPr>
        <w:t xml:space="preserve"> и </w:t>
      </w:r>
      <w:r w:rsidRPr="008E06D9">
        <w:rPr>
          <w:sz w:val="28"/>
          <w:szCs w:val="28"/>
          <w:lang w:val="en-US" w:eastAsia="en-US"/>
        </w:rPr>
        <w:t>C</w:t>
      </w:r>
      <w:r w:rsidRPr="008E06D9">
        <w:rPr>
          <w:sz w:val="28"/>
          <w:szCs w:val="28"/>
          <w:lang w:eastAsia="en-US"/>
        </w:rPr>
        <w:t>.</w:t>
      </w:r>
      <w:r w:rsidRPr="008E06D9">
        <w:rPr>
          <w:sz w:val="28"/>
          <w:szCs w:val="28"/>
          <w:lang w:val="en-US" w:eastAsia="en-US"/>
        </w:rPr>
        <w:t>D</w:t>
      </w:r>
      <w:r w:rsidRPr="008E06D9">
        <w:rPr>
          <w:sz w:val="28"/>
          <w:szCs w:val="28"/>
          <w:lang w:eastAsia="en-US"/>
        </w:rPr>
        <w:t xml:space="preserve">. </w:t>
      </w:r>
      <w:r w:rsidRPr="008E06D9">
        <w:rPr>
          <w:sz w:val="28"/>
          <w:szCs w:val="28"/>
          <w:lang w:val="en-US" w:eastAsia="en-US"/>
        </w:rPr>
        <w:t>Duke</w:t>
      </w:r>
      <w:r w:rsidRPr="008E06D9">
        <w:rPr>
          <w:sz w:val="28"/>
          <w:szCs w:val="28"/>
          <w:lang w:eastAsia="en-US"/>
        </w:rPr>
        <w:t xml:space="preserve"> нового вида бактерий, названного ими </w:t>
      </w:r>
      <w:proofErr w:type="spellStart"/>
      <w:r w:rsidRPr="008E06D9">
        <w:rPr>
          <w:sz w:val="28"/>
          <w:szCs w:val="28"/>
          <w:lang w:val="en-US" w:eastAsia="en-US"/>
        </w:rPr>
        <w:t>Haemophilus</w:t>
      </w:r>
      <w:proofErr w:type="spellEnd"/>
      <w:r w:rsidRPr="008E06D9">
        <w:rPr>
          <w:sz w:val="28"/>
          <w:szCs w:val="28"/>
          <w:lang w:eastAsia="en-US"/>
        </w:rPr>
        <w:t xml:space="preserve"> </w:t>
      </w:r>
      <w:r w:rsidRPr="008E06D9">
        <w:rPr>
          <w:sz w:val="28"/>
          <w:szCs w:val="28"/>
          <w:lang w:val="en-US" w:eastAsia="en-US"/>
        </w:rPr>
        <w:t>vaginalis</w:t>
      </w:r>
      <w:r w:rsidRPr="008E06D9">
        <w:rPr>
          <w:sz w:val="28"/>
          <w:szCs w:val="28"/>
          <w:lang w:eastAsia="en-US"/>
        </w:rPr>
        <w:t xml:space="preserve"> [54], который позднее был переименован в </w:t>
      </w:r>
      <w:r w:rsidRPr="008E06D9">
        <w:rPr>
          <w:sz w:val="28"/>
          <w:szCs w:val="28"/>
          <w:lang w:val="en-US" w:eastAsia="en-US"/>
        </w:rPr>
        <w:t>Gardnerella</w:t>
      </w:r>
      <w:r w:rsidRPr="008E06D9">
        <w:rPr>
          <w:sz w:val="28"/>
          <w:szCs w:val="28"/>
          <w:lang w:eastAsia="en-US"/>
        </w:rPr>
        <w:t xml:space="preserve"> </w:t>
      </w:r>
      <w:r w:rsidRPr="008E06D9">
        <w:rPr>
          <w:sz w:val="28"/>
          <w:szCs w:val="28"/>
          <w:lang w:val="en-US" w:eastAsia="en-US"/>
        </w:rPr>
        <w:t>vaginalis</w:t>
      </w:r>
      <w:r w:rsidRPr="008E06D9">
        <w:rPr>
          <w:sz w:val="28"/>
          <w:szCs w:val="28"/>
          <w:lang w:eastAsia="en-US"/>
        </w:rPr>
        <w:t xml:space="preserve">. Дальнейшее развитие микроскопической и микробиологической техники позволило различать патологические выделения из влагалища, связанные с </w:t>
      </w:r>
      <w:proofErr w:type="spellStart"/>
      <w:r w:rsidRPr="008E06D9">
        <w:rPr>
          <w:sz w:val="28"/>
          <w:szCs w:val="28"/>
          <w:lang w:eastAsia="en-US"/>
        </w:rPr>
        <w:t>трихомонадной</w:t>
      </w:r>
      <w:proofErr w:type="spellEnd"/>
      <w:r w:rsidRPr="008E06D9">
        <w:rPr>
          <w:sz w:val="28"/>
          <w:szCs w:val="28"/>
          <w:lang w:eastAsia="en-US"/>
        </w:rPr>
        <w:t xml:space="preserve">, грибковой инфекцией и состоянием ВМБ, ассоциированным со значительным количеством </w:t>
      </w:r>
      <w:proofErr w:type="spellStart"/>
      <w:r w:rsidRPr="008E06D9">
        <w:rPr>
          <w:sz w:val="28"/>
          <w:szCs w:val="28"/>
          <w:lang w:eastAsia="en-US"/>
        </w:rPr>
        <w:t>гарднерелл</w:t>
      </w:r>
      <w:proofErr w:type="spellEnd"/>
      <w:r w:rsidRPr="008E06D9">
        <w:rPr>
          <w:sz w:val="28"/>
          <w:szCs w:val="28"/>
          <w:lang w:eastAsia="en-US"/>
        </w:rPr>
        <w:t xml:space="preserve"> и названным «</w:t>
      </w:r>
      <w:proofErr w:type="spellStart"/>
      <w:r w:rsidRPr="008E06D9">
        <w:rPr>
          <w:sz w:val="28"/>
          <w:szCs w:val="28"/>
          <w:lang w:eastAsia="en-US"/>
        </w:rPr>
        <w:t>гарднереллезом</w:t>
      </w:r>
      <w:proofErr w:type="spellEnd"/>
      <w:r w:rsidRPr="008E06D9">
        <w:rPr>
          <w:sz w:val="28"/>
          <w:szCs w:val="28"/>
          <w:lang w:eastAsia="en-US"/>
        </w:rPr>
        <w:t xml:space="preserve">», а затем, </w:t>
      </w:r>
      <w:proofErr w:type="gramStart"/>
      <w:r w:rsidRPr="008E06D9">
        <w:rPr>
          <w:sz w:val="28"/>
          <w:szCs w:val="28"/>
          <w:lang w:eastAsia="en-US"/>
        </w:rPr>
        <w:t>с  учетом</w:t>
      </w:r>
      <w:proofErr w:type="gramEnd"/>
      <w:r w:rsidRPr="008E06D9">
        <w:rPr>
          <w:sz w:val="28"/>
          <w:szCs w:val="28"/>
          <w:lang w:eastAsia="en-US"/>
        </w:rPr>
        <w:t xml:space="preserve"> </w:t>
      </w:r>
      <w:proofErr w:type="spellStart"/>
      <w:r w:rsidRPr="008E06D9">
        <w:rPr>
          <w:sz w:val="28"/>
          <w:szCs w:val="28"/>
          <w:lang w:eastAsia="en-US"/>
        </w:rPr>
        <w:t>полимикробной</w:t>
      </w:r>
      <w:proofErr w:type="spellEnd"/>
      <w:r w:rsidRPr="008E06D9">
        <w:rPr>
          <w:sz w:val="28"/>
          <w:szCs w:val="28"/>
          <w:lang w:eastAsia="en-US"/>
        </w:rPr>
        <w:t xml:space="preserve"> этиологии данного синдрома,  бактериальным вагинозом (БВ).</w:t>
      </w:r>
    </w:p>
    <w:p w14:paraId="48A52A4C" w14:textId="77777777" w:rsidR="008E06D9" w:rsidRPr="008E06D9" w:rsidRDefault="008E06D9" w:rsidP="00F7201A">
      <w:pPr>
        <w:ind w:firstLine="708"/>
        <w:jc w:val="both"/>
        <w:rPr>
          <w:sz w:val="28"/>
          <w:szCs w:val="28"/>
          <w:lang w:eastAsia="en-US"/>
        </w:rPr>
      </w:pPr>
      <w:r w:rsidRPr="008E06D9">
        <w:rPr>
          <w:sz w:val="28"/>
          <w:szCs w:val="28"/>
          <w:lang w:eastAsia="en-US"/>
        </w:rPr>
        <w:t xml:space="preserve">В настоящее время БВ определяется как клинический </w:t>
      </w:r>
      <w:proofErr w:type="spellStart"/>
      <w:r w:rsidRPr="008E06D9">
        <w:rPr>
          <w:sz w:val="28"/>
          <w:szCs w:val="28"/>
          <w:lang w:eastAsia="en-US"/>
        </w:rPr>
        <w:t>полимикробный</w:t>
      </w:r>
      <w:proofErr w:type="spellEnd"/>
      <w:r w:rsidRPr="008E06D9">
        <w:rPr>
          <w:sz w:val="28"/>
          <w:szCs w:val="28"/>
          <w:lang w:eastAsia="en-US"/>
        </w:rPr>
        <w:t xml:space="preserve"> </w:t>
      </w:r>
      <w:proofErr w:type="spellStart"/>
      <w:r w:rsidRPr="008E06D9">
        <w:rPr>
          <w:sz w:val="28"/>
          <w:szCs w:val="28"/>
          <w:lang w:eastAsia="en-US"/>
        </w:rPr>
        <w:t>невоспалительный</w:t>
      </w:r>
      <w:proofErr w:type="spellEnd"/>
      <w:r w:rsidRPr="008E06D9">
        <w:rPr>
          <w:sz w:val="28"/>
          <w:szCs w:val="28"/>
          <w:lang w:eastAsia="en-US"/>
        </w:rPr>
        <w:t xml:space="preserve"> синдром, связанный с дисбиозом ВМБ, возникающий в результате замещения нормальной ВМБ с преобладанием защитных ЛБ, особенно перекись-продуцирующих, на повышенное количество облигатных и факультативных анаэробных условно-патогенных МО, в числе которых </w:t>
      </w:r>
      <w:r w:rsidRPr="008E06D9">
        <w:rPr>
          <w:sz w:val="28"/>
          <w:szCs w:val="28"/>
          <w:lang w:val="en-US" w:eastAsia="en-US"/>
        </w:rPr>
        <w:t>Bacteroides</w:t>
      </w:r>
      <w:r w:rsidRPr="008E06D9">
        <w:rPr>
          <w:sz w:val="28"/>
          <w:szCs w:val="28"/>
          <w:lang w:eastAsia="en-US"/>
        </w:rPr>
        <w:t xml:space="preserve">, </w:t>
      </w:r>
      <w:proofErr w:type="spellStart"/>
      <w:r w:rsidRPr="008E06D9">
        <w:rPr>
          <w:sz w:val="28"/>
          <w:szCs w:val="28"/>
          <w:lang w:val="en-US" w:eastAsia="en-US"/>
        </w:rPr>
        <w:t>Prevotella</w:t>
      </w:r>
      <w:proofErr w:type="spellEnd"/>
      <w:r w:rsidRPr="008E06D9">
        <w:rPr>
          <w:sz w:val="28"/>
          <w:szCs w:val="28"/>
          <w:lang w:eastAsia="en-US"/>
        </w:rPr>
        <w:t xml:space="preserve"> </w:t>
      </w:r>
      <w:proofErr w:type="spellStart"/>
      <w:r w:rsidRPr="008E06D9">
        <w:rPr>
          <w:sz w:val="28"/>
          <w:szCs w:val="28"/>
          <w:lang w:val="en-US" w:eastAsia="en-US"/>
        </w:rPr>
        <w:t>spp</w:t>
      </w:r>
      <w:proofErr w:type="spellEnd"/>
      <w:r w:rsidRPr="008E06D9">
        <w:rPr>
          <w:sz w:val="28"/>
          <w:szCs w:val="28"/>
          <w:lang w:eastAsia="en-US"/>
        </w:rPr>
        <w:t xml:space="preserve">., </w:t>
      </w:r>
      <w:proofErr w:type="spellStart"/>
      <w:r w:rsidRPr="008E06D9">
        <w:rPr>
          <w:sz w:val="28"/>
          <w:szCs w:val="28"/>
          <w:lang w:val="en-US" w:eastAsia="en-US"/>
        </w:rPr>
        <w:t>Mobiluncus</w:t>
      </w:r>
      <w:proofErr w:type="spellEnd"/>
      <w:r w:rsidRPr="008E06D9">
        <w:rPr>
          <w:sz w:val="28"/>
          <w:szCs w:val="28"/>
          <w:lang w:eastAsia="en-US"/>
        </w:rPr>
        <w:t xml:space="preserve"> </w:t>
      </w:r>
      <w:proofErr w:type="spellStart"/>
      <w:r w:rsidRPr="008E06D9">
        <w:rPr>
          <w:sz w:val="28"/>
          <w:szCs w:val="28"/>
          <w:lang w:val="en-US" w:eastAsia="en-US"/>
        </w:rPr>
        <w:t>spp</w:t>
      </w:r>
      <w:proofErr w:type="spellEnd"/>
      <w:r w:rsidRPr="008E06D9">
        <w:rPr>
          <w:sz w:val="28"/>
          <w:szCs w:val="28"/>
          <w:lang w:eastAsia="en-US"/>
        </w:rPr>
        <w:t xml:space="preserve">., </w:t>
      </w:r>
      <w:proofErr w:type="spellStart"/>
      <w:r w:rsidRPr="008E06D9">
        <w:rPr>
          <w:sz w:val="28"/>
          <w:szCs w:val="28"/>
          <w:lang w:val="en-US" w:eastAsia="en-US"/>
        </w:rPr>
        <w:t>Veilonella</w:t>
      </w:r>
      <w:proofErr w:type="spellEnd"/>
      <w:r w:rsidRPr="008E06D9">
        <w:rPr>
          <w:sz w:val="28"/>
          <w:szCs w:val="28"/>
          <w:lang w:eastAsia="en-US"/>
        </w:rPr>
        <w:t xml:space="preserve"> </w:t>
      </w:r>
      <w:proofErr w:type="spellStart"/>
      <w:r w:rsidRPr="008E06D9">
        <w:rPr>
          <w:sz w:val="28"/>
          <w:szCs w:val="28"/>
          <w:lang w:val="en-US" w:eastAsia="en-US"/>
        </w:rPr>
        <w:t>spp</w:t>
      </w:r>
      <w:proofErr w:type="spellEnd"/>
      <w:r w:rsidRPr="008E06D9">
        <w:rPr>
          <w:sz w:val="28"/>
          <w:szCs w:val="28"/>
          <w:lang w:eastAsia="en-US"/>
        </w:rPr>
        <w:t xml:space="preserve">., </w:t>
      </w:r>
      <w:r w:rsidRPr="008E06D9">
        <w:rPr>
          <w:sz w:val="28"/>
          <w:szCs w:val="28"/>
          <w:lang w:val="en-US" w:eastAsia="en-US"/>
        </w:rPr>
        <w:t>G</w:t>
      </w:r>
      <w:r w:rsidRPr="008E06D9">
        <w:rPr>
          <w:sz w:val="28"/>
          <w:szCs w:val="28"/>
          <w:lang w:eastAsia="en-US"/>
        </w:rPr>
        <w:t xml:space="preserve">. </w:t>
      </w:r>
      <w:r w:rsidRPr="008E06D9">
        <w:rPr>
          <w:sz w:val="28"/>
          <w:szCs w:val="28"/>
          <w:lang w:val="en-US" w:eastAsia="en-US"/>
        </w:rPr>
        <w:t>vaginalis</w:t>
      </w:r>
      <w:r w:rsidRPr="008E06D9">
        <w:rPr>
          <w:sz w:val="28"/>
          <w:szCs w:val="28"/>
          <w:lang w:eastAsia="en-US"/>
        </w:rPr>
        <w:t xml:space="preserve">, </w:t>
      </w:r>
      <w:proofErr w:type="spellStart"/>
      <w:r w:rsidRPr="008E06D9">
        <w:rPr>
          <w:sz w:val="28"/>
          <w:szCs w:val="28"/>
          <w:lang w:val="en-US" w:eastAsia="en-US"/>
        </w:rPr>
        <w:t>Atopobium</w:t>
      </w:r>
      <w:proofErr w:type="spellEnd"/>
      <w:r w:rsidRPr="008E06D9">
        <w:rPr>
          <w:sz w:val="28"/>
          <w:szCs w:val="28"/>
          <w:lang w:eastAsia="en-US"/>
        </w:rPr>
        <w:t xml:space="preserve"> </w:t>
      </w:r>
      <w:proofErr w:type="spellStart"/>
      <w:r w:rsidRPr="008E06D9">
        <w:rPr>
          <w:sz w:val="28"/>
          <w:szCs w:val="28"/>
          <w:lang w:val="en-US" w:eastAsia="en-US"/>
        </w:rPr>
        <w:t>vaginae</w:t>
      </w:r>
      <w:proofErr w:type="spellEnd"/>
      <w:r w:rsidRPr="008E06D9">
        <w:rPr>
          <w:sz w:val="28"/>
          <w:szCs w:val="28"/>
          <w:lang w:eastAsia="en-US"/>
        </w:rPr>
        <w:t xml:space="preserve">, </w:t>
      </w:r>
      <w:proofErr w:type="spellStart"/>
      <w:r w:rsidRPr="008E06D9">
        <w:rPr>
          <w:sz w:val="28"/>
          <w:szCs w:val="28"/>
          <w:lang w:val="en-US" w:eastAsia="en-US"/>
        </w:rPr>
        <w:t>Megasphera</w:t>
      </w:r>
      <w:proofErr w:type="spellEnd"/>
      <w:r w:rsidRPr="008E06D9">
        <w:rPr>
          <w:sz w:val="28"/>
          <w:szCs w:val="28"/>
          <w:lang w:eastAsia="en-US"/>
        </w:rPr>
        <w:t xml:space="preserve"> </w:t>
      </w:r>
      <w:proofErr w:type="spellStart"/>
      <w:r w:rsidRPr="008E06D9">
        <w:rPr>
          <w:sz w:val="28"/>
          <w:szCs w:val="28"/>
          <w:lang w:val="en-US" w:eastAsia="en-US"/>
        </w:rPr>
        <w:t>spp</w:t>
      </w:r>
      <w:proofErr w:type="spellEnd"/>
      <w:r w:rsidRPr="008E06D9">
        <w:rPr>
          <w:sz w:val="28"/>
          <w:szCs w:val="28"/>
          <w:lang w:eastAsia="en-US"/>
        </w:rPr>
        <w:t xml:space="preserve">., </w:t>
      </w:r>
      <w:proofErr w:type="spellStart"/>
      <w:r w:rsidRPr="008E06D9">
        <w:rPr>
          <w:sz w:val="28"/>
          <w:szCs w:val="28"/>
          <w:lang w:val="en-US" w:eastAsia="en-US"/>
        </w:rPr>
        <w:t>Leptotrichia</w:t>
      </w:r>
      <w:proofErr w:type="spellEnd"/>
      <w:r w:rsidRPr="008E06D9">
        <w:rPr>
          <w:sz w:val="28"/>
          <w:szCs w:val="28"/>
          <w:lang w:eastAsia="en-US"/>
        </w:rPr>
        <w:t xml:space="preserve"> </w:t>
      </w:r>
      <w:proofErr w:type="spellStart"/>
      <w:r w:rsidRPr="008E06D9">
        <w:rPr>
          <w:sz w:val="28"/>
          <w:szCs w:val="28"/>
          <w:lang w:val="en-US" w:eastAsia="en-US"/>
        </w:rPr>
        <w:t>spp</w:t>
      </w:r>
      <w:proofErr w:type="spellEnd"/>
      <w:r w:rsidRPr="008E06D9">
        <w:rPr>
          <w:sz w:val="28"/>
          <w:szCs w:val="28"/>
          <w:lang w:eastAsia="en-US"/>
        </w:rPr>
        <w:t xml:space="preserve">., и др. [16, 25].  </w:t>
      </w:r>
    </w:p>
    <w:p w14:paraId="035484FF" w14:textId="77777777" w:rsidR="008E06D9" w:rsidRPr="008E06D9" w:rsidRDefault="008E06D9" w:rsidP="00F7201A">
      <w:pPr>
        <w:ind w:firstLine="708"/>
        <w:jc w:val="both"/>
        <w:rPr>
          <w:sz w:val="28"/>
          <w:szCs w:val="28"/>
          <w:lang w:eastAsia="en-US"/>
        </w:rPr>
      </w:pPr>
      <w:r w:rsidRPr="008E06D9">
        <w:rPr>
          <w:sz w:val="28"/>
          <w:szCs w:val="28"/>
          <w:lang w:eastAsia="en-US"/>
        </w:rPr>
        <w:t xml:space="preserve">БВ является наиболее изученным и распространенным вагинальным дисбиозом, единственной известной в настоящее время нозологической формой среди анаэробных вагинальных дисбиозов, прочие варианты которых не описаны и не классифицированы по отдельным нозологиям. </w:t>
      </w:r>
    </w:p>
    <w:p w14:paraId="5C7EE6E1" w14:textId="77777777" w:rsidR="008E06D9" w:rsidRPr="008E06D9" w:rsidRDefault="008E06D9" w:rsidP="00F7201A">
      <w:pPr>
        <w:ind w:firstLine="708"/>
        <w:jc w:val="both"/>
        <w:rPr>
          <w:sz w:val="28"/>
          <w:szCs w:val="28"/>
          <w:lang w:eastAsia="en-US"/>
        </w:rPr>
      </w:pPr>
      <w:r w:rsidRPr="008E06D9">
        <w:rPr>
          <w:sz w:val="28"/>
          <w:szCs w:val="28"/>
          <w:lang w:eastAsia="en-US"/>
        </w:rPr>
        <w:t xml:space="preserve">Клинико-лабораторные критерии диагностики БВ были предложены </w:t>
      </w:r>
      <w:r w:rsidRPr="008E06D9">
        <w:rPr>
          <w:sz w:val="28"/>
          <w:szCs w:val="28"/>
          <w:lang w:val="en-US" w:eastAsia="en-US"/>
        </w:rPr>
        <w:t>R</w:t>
      </w:r>
      <w:r w:rsidRPr="008E06D9">
        <w:rPr>
          <w:sz w:val="28"/>
          <w:szCs w:val="28"/>
          <w:lang w:eastAsia="en-US"/>
        </w:rPr>
        <w:t xml:space="preserve">. </w:t>
      </w:r>
      <w:r w:rsidRPr="008E06D9">
        <w:rPr>
          <w:sz w:val="28"/>
          <w:szCs w:val="28"/>
          <w:lang w:val="en-US" w:eastAsia="en-US"/>
        </w:rPr>
        <w:t>Amsel</w:t>
      </w:r>
      <w:r w:rsidRPr="008E06D9">
        <w:rPr>
          <w:sz w:val="28"/>
          <w:szCs w:val="28"/>
          <w:lang w:eastAsia="en-US"/>
        </w:rPr>
        <w:t xml:space="preserve"> и </w:t>
      </w:r>
      <w:proofErr w:type="spellStart"/>
      <w:r w:rsidRPr="008E06D9">
        <w:rPr>
          <w:sz w:val="28"/>
          <w:szCs w:val="28"/>
          <w:lang w:eastAsia="en-US"/>
        </w:rPr>
        <w:t>соавт</w:t>
      </w:r>
      <w:proofErr w:type="spellEnd"/>
      <w:r w:rsidRPr="008E06D9">
        <w:rPr>
          <w:sz w:val="28"/>
          <w:szCs w:val="28"/>
          <w:lang w:eastAsia="en-US"/>
        </w:rPr>
        <w:t xml:space="preserve">. (1983). Диагноз БВ устанавливается при наличии трех из четырех критериев: 1) Наличие гомогенных, беловато-серых влагалищных выделений с неприятным запахом. 2) </w:t>
      </w:r>
      <w:r w:rsidRPr="008E06D9">
        <w:rPr>
          <w:sz w:val="28"/>
          <w:szCs w:val="28"/>
          <w:lang w:val="en-US" w:eastAsia="en-US"/>
        </w:rPr>
        <w:t>pH</w:t>
      </w:r>
      <w:r w:rsidRPr="008E06D9">
        <w:rPr>
          <w:sz w:val="28"/>
          <w:szCs w:val="28"/>
          <w:lang w:eastAsia="en-US"/>
        </w:rPr>
        <w:t xml:space="preserve"> выделений, превышающий 4,5. 3) Положительный аминовый тест – появление характерного «рыбного» запаха при смешивании свежего отделяемого с 10% раствором </w:t>
      </w:r>
      <w:r w:rsidRPr="008E06D9">
        <w:rPr>
          <w:sz w:val="28"/>
          <w:szCs w:val="28"/>
          <w:lang w:val="en-US" w:eastAsia="en-US"/>
        </w:rPr>
        <w:t>KOH</w:t>
      </w:r>
      <w:r w:rsidRPr="008E06D9">
        <w:rPr>
          <w:sz w:val="28"/>
          <w:szCs w:val="28"/>
          <w:lang w:eastAsia="en-US"/>
        </w:rPr>
        <w:t>.4. Присутствие «ключевых клеток» или «клеток-подсказок»  (“</w:t>
      </w:r>
      <w:r w:rsidRPr="008E06D9">
        <w:rPr>
          <w:sz w:val="28"/>
          <w:szCs w:val="28"/>
          <w:lang w:val="en-US" w:eastAsia="en-US"/>
        </w:rPr>
        <w:t>clue</w:t>
      </w:r>
      <w:r w:rsidRPr="008E06D9">
        <w:rPr>
          <w:sz w:val="28"/>
          <w:szCs w:val="28"/>
          <w:lang w:eastAsia="en-US"/>
        </w:rPr>
        <w:t xml:space="preserve"> </w:t>
      </w:r>
      <w:r w:rsidRPr="008E06D9">
        <w:rPr>
          <w:sz w:val="28"/>
          <w:szCs w:val="28"/>
          <w:lang w:val="en-US" w:eastAsia="en-US"/>
        </w:rPr>
        <w:t>cells</w:t>
      </w:r>
      <w:r w:rsidRPr="008E06D9">
        <w:rPr>
          <w:sz w:val="28"/>
          <w:szCs w:val="28"/>
          <w:lang w:eastAsia="en-US"/>
        </w:rPr>
        <w:t xml:space="preserve">”), </w:t>
      </w:r>
      <w:proofErr w:type="spellStart"/>
      <w:r w:rsidRPr="008E06D9">
        <w:rPr>
          <w:sz w:val="28"/>
          <w:szCs w:val="28"/>
          <w:lang w:eastAsia="en-US"/>
        </w:rPr>
        <w:t>слущившихся</w:t>
      </w:r>
      <w:proofErr w:type="spellEnd"/>
      <w:r w:rsidRPr="008E06D9">
        <w:rPr>
          <w:sz w:val="28"/>
          <w:szCs w:val="28"/>
          <w:lang w:eastAsia="en-US"/>
        </w:rPr>
        <w:t xml:space="preserve"> клеток МПЭ с </w:t>
      </w:r>
      <w:proofErr w:type="spellStart"/>
      <w:r w:rsidRPr="008E06D9">
        <w:rPr>
          <w:sz w:val="28"/>
          <w:szCs w:val="28"/>
          <w:lang w:eastAsia="en-US"/>
        </w:rPr>
        <w:t>адгезированными</w:t>
      </w:r>
      <w:proofErr w:type="spellEnd"/>
      <w:r w:rsidRPr="008E06D9">
        <w:rPr>
          <w:sz w:val="28"/>
          <w:szCs w:val="28"/>
          <w:lang w:eastAsia="en-US"/>
        </w:rPr>
        <w:t xml:space="preserve"> на поверхности МО, за счет чего </w:t>
      </w:r>
      <w:proofErr w:type="spellStart"/>
      <w:r w:rsidRPr="008E06D9">
        <w:rPr>
          <w:sz w:val="28"/>
          <w:szCs w:val="28"/>
          <w:lang w:eastAsia="en-US"/>
        </w:rPr>
        <w:lastRenderedPageBreak/>
        <w:t>эпителиоциты</w:t>
      </w:r>
      <w:proofErr w:type="spellEnd"/>
      <w:r w:rsidRPr="008E06D9">
        <w:rPr>
          <w:sz w:val="28"/>
          <w:szCs w:val="28"/>
          <w:lang w:eastAsia="en-US"/>
        </w:rPr>
        <w:t xml:space="preserve"> в нативных мазках выглядят «зернистыми», «гранулированными» [36].  Окраска по </w:t>
      </w:r>
      <w:proofErr w:type="spellStart"/>
      <w:r w:rsidRPr="008E06D9">
        <w:rPr>
          <w:sz w:val="28"/>
          <w:szCs w:val="28"/>
          <w:lang w:eastAsia="en-US"/>
        </w:rPr>
        <w:t>Граму</w:t>
      </w:r>
      <w:proofErr w:type="spellEnd"/>
      <w:r w:rsidRPr="008E06D9">
        <w:rPr>
          <w:sz w:val="28"/>
          <w:szCs w:val="28"/>
          <w:lang w:eastAsia="en-US"/>
        </w:rPr>
        <w:t>, нативные мазки и практически все общепринятые окраски, применяемые в цитологии, пригодны для выявления «ключевых клеток» [64].</w:t>
      </w:r>
    </w:p>
    <w:p w14:paraId="0B6C2115" w14:textId="66D6AB06" w:rsidR="008E06D9" w:rsidRPr="008E06D9" w:rsidRDefault="008E06D9" w:rsidP="00F7201A">
      <w:pPr>
        <w:ind w:firstLine="708"/>
        <w:jc w:val="both"/>
        <w:rPr>
          <w:sz w:val="28"/>
          <w:szCs w:val="28"/>
          <w:lang w:eastAsia="en-US"/>
        </w:rPr>
      </w:pPr>
      <w:r w:rsidRPr="008E06D9">
        <w:rPr>
          <w:sz w:val="28"/>
          <w:szCs w:val="28"/>
          <w:lang w:val="en-US" w:eastAsia="en-US"/>
        </w:rPr>
        <w:t>A</w:t>
      </w:r>
      <w:r w:rsidRPr="008E06D9">
        <w:rPr>
          <w:sz w:val="28"/>
          <w:szCs w:val="28"/>
          <w:lang w:eastAsia="en-US"/>
        </w:rPr>
        <w:t xml:space="preserve">. </w:t>
      </w:r>
      <w:proofErr w:type="spellStart"/>
      <w:r w:rsidRPr="008E06D9">
        <w:rPr>
          <w:sz w:val="28"/>
          <w:szCs w:val="28"/>
          <w:lang w:val="en-US" w:eastAsia="en-US"/>
        </w:rPr>
        <w:t>Swidsinski</w:t>
      </w:r>
      <w:proofErr w:type="spellEnd"/>
      <w:r w:rsidRPr="008E06D9">
        <w:rPr>
          <w:sz w:val="28"/>
          <w:szCs w:val="28"/>
          <w:lang w:eastAsia="en-US"/>
        </w:rPr>
        <w:t xml:space="preserve"> и </w:t>
      </w:r>
      <w:proofErr w:type="spellStart"/>
      <w:r w:rsidRPr="008E06D9">
        <w:rPr>
          <w:sz w:val="28"/>
          <w:szCs w:val="28"/>
          <w:lang w:eastAsia="en-US"/>
        </w:rPr>
        <w:t>соавт</w:t>
      </w:r>
      <w:proofErr w:type="spellEnd"/>
      <w:r w:rsidRPr="008E06D9">
        <w:rPr>
          <w:sz w:val="28"/>
          <w:szCs w:val="28"/>
          <w:lang w:eastAsia="en-US"/>
        </w:rPr>
        <w:t xml:space="preserve">. (2022) показали, что бактерии при БВ распределяются в мазках не случайно, пространственные взаимоотношения между МО определяются как рассеянные (диффузные) и когезионные (сплоченные), по отношению к </w:t>
      </w:r>
      <w:proofErr w:type="spellStart"/>
      <w:r w:rsidR="009E62B7" w:rsidRPr="008E06D9">
        <w:rPr>
          <w:sz w:val="28"/>
          <w:szCs w:val="28"/>
          <w:lang w:eastAsia="en-US"/>
        </w:rPr>
        <w:t>слущенным</w:t>
      </w:r>
      <w:proofErr w:type="spellEnd"/>
      <w:r w:rsidR="009E62B7" w:rsidRPr="008E06D9">
        <w:rPr>
          <w:sz w:val="28"/>
          <w:szCs w:val="28"/>
          <w:lang w:eastAsia="en-US"/>
        </w:rPr>
        <w:t xml:space="preserve"> клеткам</w:t>
      </w:r>
      <w:r w:rsidRPr="008E06D9">
        <w:rPr>
          <w:sz w:val="28"/>
          <w:szCs w:val="28"/>
          <w:lang w:eastAsia="en-US"/>
        </w:rPr>
        <w:t xml:space="preserve"> МПЭ, МО могут быть </w:t>
      </w:r>
      <w:proofErr w:type="spellStart"/>
      <w:r w:rsidRPr="008E06D9">
        <w:rPr>
          <w:sz w:val="28"/>
          <w:szCs w:val="28"/>
          <w:lang w:eastAsia="en-US"/>
        </w:rPr>
        <w:t>адгезированными</w:t>
      </w:r>
      <w:proofErr w:type="spellEnd"/>
      <w:r w:rsidRPr="008E06D9">
        <w:rPr>
          <w:sz w:val="28"/>
          <w:szCs w:val="28"/>
          <w:lang w:eastAsia="en-US"/>
        </w:rPr>
        <w:t xml:space="preserve"> и не </w:t>
      </w:r>
      <w:proofErr w:type="spellStart"/>
      <w:r w:rsidRPr="008E06D9">
        <w:rPr>
          <w:sz w:val="28"/>
          <w:szCs w:val="28"/>
          <w:lang w:eastAsia="en-US"/>
        </w:rPr>
        <w:t>адгезированными</w:t>
      </w:r>
      <w:proofErr w:type="spellEnd"/>
      <w:r w:rsidRPr="008E06D9">
        <w:rPr>
          <w:sz w:val="28"/>
          <w:szCs w:val="28"/>
          <w:lang w:eastAsia="en-US"/>
        </w:rPr>
        <w:t xml:space="preserve"> с различными переходными вариантами между указанными четырьмя [72]. </w:t>
      </w:r>
    </w:p>
    <w:p w14:paraId="4E3DD6DA" w14:textId="4EACF70F" w:rsidR="008E06D9" w:rsidRPr="008E06D9" w:rsidRDefault="008E06D9" w:rsidP="00F7201A">
      <w:pPr>
        <w:ind w:firstLine="708"/>
        <w:jc w:val="both"/>
        <w:rPr>
          <w:sz w:val="28"/>
          <w:szCs w:val="28"/>
          <w:lang w:eastAsia="en-US"/>
        </w:rPr>
      </w:pPr>
      <w:r w:rsidRPr="008E06D9">
        <w:rPr>
          <w:sz w:val="28"/>
          <w:szCs w:val="28"/>
          <w:lang w:eastAsia="en-US"/>
        </w:rPr>
        <w:t xml:space="preserve">Примечательно, что </w:t>
      </w:r>
      <w:proofErr w:type="spellStart"/>
      <w:r w:rsidRPr="008E06D9">
        <w:rPr>
          <w:sz w:val="28"/>
          <w:szCs w:val="28"/>
          <w:lang w:eastAsia="en-US"/>
        </w:rPr>
        <w:t>адгезивность</w:t>
      </w:r>
      <w:proofErr w:type="spellEnd"/>
      <w:r w:rsidRPr="008E06D9">
        <w:rPr>
          <w:sz w:val="28"/>
          <w:szCs w:val="28"/>
          <w:lang w:eastAsia="en-US"/>
        </w:rPr>
        <w:t xml:space="preserve"> не является исключительным свойством бактерий, ассоциированных с БВ, этот механизм используется многими вагинальными МО, ЛБ – для защиты от БВ [57] и </w:t>
      </w:r>
      <w:r w:rsidR="009E62B7" w:rsidRPr="008E06D9">
        <w:rPr>
          <w:sz w:val="28"/>
          <w:szCs w:val="28"/>
          <w:lang w:eastAsia="en-US"/>
        </w:rPr>
        <w:t>обеспечения колонизационной</w:t>
      </w:r>
      <w:r w:rsidRPr="008E06D9">
        <w:rPr>
          <w:sz w:val="28"/>
          <w:szCs w:val="28"/>
          <w:lang w:eastAsia="en-US"/>
        </w:rPr>
        <w:t xml:space="preserve"> резистентности. </w:t>
      </w:r>
    </w:p>
    <w:p w14:paraId="35685A30" w14:textId="6E3C4F02" w:rsidR="008E06D9" w:rsidRPr="008E06D9" w:rsidRDefault="008E06D9" w:rsidP="00F7201A">
      <w:pPr>
        <w:ind w:firstLine="708"/>
        <w:jc w:val="both"/>
        <w:rPr>
          <w:sz w:val="28"/>
          <w:szCs w:val="28"/>
          <w:lang w:eastAsia="en-US"/>
        </w:rPr>
      </w:pPr>
      <w:r w:rsidRPr="008E06D9">
        <w:rPr>
          <w:sz w:val="28"/>
          <w:szCs w:val="28"/>
          <w:lang w:eastAsia="en-US"/>
        </w:rPr>
        <w:t xml:space="preserve">  Часть «ключевых клеток» представлена сообществами МО, определяемыми как «биопленки», которые, как известно, служат источником резистентных инфекций. При исследовании композиции и пространственной организации ассоциаций бактерий с МПЭ в вагинальных </w:t>
      </w:r>
      <w:proofErr w:type="spellStart"/>
      <w:r w:rsidRPr="008E06D9">
        <w:rPr>
          <w:sz w:val="28"/>
          <w:szCs w:val="28"/>
          <w:lang w:eastAsia="en-US"/>
        </w:rPr>
        <w:t>биоптатах</w:t>
      </w:r>
      <w:proofErr w:type="spellEnd"/>
      <w:r w:rsidRPr="008E06D9">
        <w:rPr>
          <w:sz w:val="28"/>
          <w:szCs w:val="28"/>
          <w:lang w:eastAsia="en-US"/>
        </w:rPr>
        <w:t xml:space="preserve"> при БВ, А. </w:t>
      </w:r>
      <w:proofErr w:type="spellStart"/>
      <w:r w:rsidRPr="008E06D9">
        <w:rPr>
          <w:sz w:val="28"/>
          <w:szCs w:val="28"/>
          <w:lang w:val="en-US" w:eastAsia="en-US"/>
        </w:rPr>
        <w:t>Swidsinski</w:t>
      </w:r>
      <w:proofErr w:type="spellEnd"/>
      <w:r w:rsidRPr="008E06D9">
        <w:rPr>
          <w:sz w:val="28"/>
          <w:szCs w:val="28"/>
          <w:lang w:eastAsia="en-US"/>
        </w:rPr>
        <w:t xml:space="preserve"> и </w:t>
      </w:r>
      <w:proofErr w:type="spellStart"/>
      <w:r w:rsidRPr="008E06D9">
        <w:rPr>
          <w:sz w:val="28"/>
          <w:szCs w:val="28"/>
          <w:lang w:eastAsia="en-US"/>
        </w:rPr>
        <w:t>соавт</w:t>
      </w:r>
      <w:proofErr w:type="spellEnd"/>
      <w:r w:rsidRPr="008E06D9">
        <w:rPr>
          <w:sz w:val="28"/>
          <w:szCs w:val="28"/>
          <w:lang w:eastAsia="en-US"/>
        </w:rPr>
        <w:t xml:space="preserve">. (2005) показано, что бактериальные биопленки при БВ имели характерный вид и состояли из МО, гомогенно уложенных друг на друга с почти полным отсутствием пространства между ними и поверхностью </w:t>
      </w:r>
      <w:proofErr w:type="spellStart"/>
      <w:r w:rsidRPr="008E06D9">
        <w:rPr>
          <w:sz w:val="28"/>
          <w:szCs w:val="28"/>
          <w:lang w:eastAsia="en-US"/>
        </w:rPr>
        <w:t>Эп</w:t>
      </w:r>
      <w:proofErr w:type="spellEnd"/>
      <w:r w:rsidRPr="008E06D9">
        <w:rPr>
          <w:sz w:val="28"/>
          <w:szCs w:val="28"/>
          <w:lang w:eastAsia="en-US"/>
        </w:rPr>
        <w:t>. Концентрация бактерий в такой биопленке достигала 10</w:t>
      </w:r>
      <w:r w:rsidRPr="008E06D9">
        <w:rPr>
          <w:sz w:val="28"/>
          <w:szCs w:val="28"/>
          <w:vertAlign w:val="superscript"/>
          <w:lang w:eastAsia="en-US"/>
        </w:rPr>
        <w:t>11</w:t>
      </w:r>
      <w:r w:rsidRPr="008E06D9">
        <w:rPr>
          <w:sz w:val="28"/>
          <w:szCs w:val="28"/>
          <w:lang w:eastAsia="en-US"/>
        </w:rPr>
        <w:t xml:space="preserve"> МО на миллилитр. Высококонцентрированная биопленка могла покрывать почти всю поверхность </w:t>
      </w:r>
      <w:proofErr w:type="spellStart"/>
      <w:r w:rsidRPr="008E06D9">
        <w:rPr>
          <w:sz w:val="28"/>
          <w:szCs w:val="28"/>
          <w:lang w:eastAsia="en-US"/>
        </w:rPr>
        <w:t>Эп</w:t>
      </w:r>
      <w:proofErr w:type="spellEnd"/>
      <w:r w:rsidRPr="008E06D9">
        <w:rPr>
          <w:sz w:val="28"/>
          <w:szCs w:val="28"/>
          <w:lang w:eastAsia="en-US"/>
        </w:rPr>
        <w:t xml:space="preserve"> в исследуемом биоптате, а </w:t>
      </w:r>
      <w:r w:rsidR="009E62B7" w:rsidRPr="008E06D9">
        <w:rPr>
          <w:sz w:val="28"/>
          <w:szCs w:val="28"/>
          <w:lang w:eastAsia="en-US"/>
        </w:rPr>
        <w:t>также</w:t>
      </w:r>
      <w:r w:rsidRPr="008E06D9">
        <w:rPr>
          <w:sz w:val="28"/>
          <w:szCs w:val="28"/>
          <w:lang w:eastAsia="en-US"/>
        </w:rPr>
        <w:t xml:space="preserve"> иметь пятнистый вид с областями высокой концентрации, чередующимися с одиночными МО или их небольшими группами [71]. </w:t>
      </w:r>
    </w:p>
    <w:p w14:paraId="7F58B9FA" w14:textId="6D253D57" w:rsidR="008E06D9" w:rsidRPr="008E06D9" w:rsidRDefault="008E06D9" w:rsidP="00F7201A">
      <w:pPr>
        <w:ind w:firstLine="708"/>
        <w:jc w:val="both"/>
        <w:rPr>
          <w:sz w:val="28"/>
          <w:szCs w:val="28"/>
          <w:lang w:eastAsia="en-US"/>
        </w:rPr>
      </w:pPr>
      <w:r w:rsidRPr="008E06D9">
        <w:rPr>
          <w:sz w:val="28"/>
          <w:szCs w:val="28"/>
          <w:lang w:eastAsia="en-US"/>
        </w:rPr>
        <w:t>Важная роль «ключевых клеток» в диагностике БВ не вызывает сомнений, однако точные критерии, определяющие «ключевые клетки», никогда не разрабатывались;</w:t>
      </w:r>
      <w:r w:rsidRPr="008E06D9">
        <w:rPr>
          <w:sz w:val="28"/>
          <w:szCs w:val="28"/>
          <w:lang w:eastAsia="en-US"/>
        </w:rPr>
        <w:tab/>
        <w:t xml:space="preserve"> в настоящее время каждый исследователь руководствуется своим субъективным пониманием и ощущением того, какую клетку уже следует считать «ключевой», а какую – еще нет. Возможны разнообразные переходные варианты [72]. В литературе, содержащей микрофотографии клеточного состава при БВ, «ключевые </w:t>
      </w:r>
      <w:r w:rsidR="009E62B7" w:rsidRPr="008E06D9">
        <w:rPr>
          <w:sz w:val="28"/>
          <w:szCs w:val="28"/>
          <w:lang w:eastAsia="en-US"/>
        </w:rPr>
        <w:t>клетки» –</w:t>
      </w:r>
      <w:r w:rsidRPr="008E06D9">
        <w:rPr>
          <w:sz w:val="28"/>
          <w:szCs w:val="28"/>
          <w:lang w:eastAsia="en-US"/>
        </w:rPr>
        <w:t xml:space="preserve"> это клетки МПЭ, полностью покрытые мелкими МО-</w:t>
      </w:r>
      <w:proofErr w:type="spellStart"/>
      <w:r w:rsidRPr="008E06D9">
        <w:rPr>
          <w:sz w:val="28"/>
          <w:szCs w:val="28"/>
          <w:lang w:eastAsia="en-US"/>
        </w:rPr>
        <w:t>ассоциантами</w:t>
      </w:r>
      <w:proofErr w:type="spellEnd"/>
      <w:r w:rsidRPr="008E06D9">
        <w:rPr>
          <w:sz w:val="28"/>
          <w:szCs w:val="28"/>
          <w:lang w:eastAsia="en-US"/>
        </w:rPr>
        <w:t xml:space="preserve"> БВ [30]. Истинными «ключевыми клетками» </w:t>
      </w:r>
      <w:r w:rsidRPr="008E06D9">
        <w:rPr>
          <w:sz w:val="28"/>
          <w:szCs w:val="28"/>
          <w:lang w:val="en-US" w:eastAsia="en-US"/>
        </w:rPr>
        <w:t>A</w:t>
      </w:r>
      <w:r w:rsidRPr="008E06D9">
        <w:rPr>
          <w:sz w:val="28"/>
          <w:szCs w:val="28"/>
          <w:lang w:eastAsia="en-US"/>
        </w:rPr>
        <w:t xml:space="preserve">. </w:t>
      </w:r>
      <w:proofErr w:type="spellStart"/>
      <w:r w:rsidRPr="008E06D9">
        <w:rPr>
          <w:sz w:val="28"/>
          <w:szCs w:val="28"/>
          <w:lang w:val="en-US" w:eastAsia="en-US"/>
        </w:rPr>
        <w:t>Swidsinski</w:t>
      </w:r>
      <w:proofErr w:type="spellEnd"/>
      <w:r w:rsidRPr="008E06D9">
        <w:rPr>
          <w:sz w:val="28"/>
          <w:szCs w:val="28"/>
          <w:lang w:eastAsia="en-US"/>
        </w:rPr>
        <w:t xml:space="preserve"> и </w:t>
      </w:r>
      <w:proofErr w:type="spellStart"/>
      <w:r w:rsidRPr="008E06D9">
        <w:rPr>
          <w:sz w:val="28"/>
          <w:szCs w:val="28"/>
          <w:lang w:eastAsia="en-US"/>
        </w:rPr>
        <w:t>соавт</w:t>
      </w:r>
      <w:proofErr w:type="spellEnd"/>
      <w:r w:rsidRPr="008E06D9">
        <w:rPr>
          <w:sz w:val="28"/>
          <w:szCs w:val="28"/>
          <w:lang w:eastAsia="en-US"/>
        </w:rPr>
        <w:t xml:space="preserve">. (2020) считают клетки МПЭ с биопленками, сформированными путем </w:t>
      </w:r>
      <w:proofErr w:type="spellStart"/>
      <w:r w:rsidRPr="008E06D9">
        <w:rPr>
          <w:sz w:val="28"/>
          <w:szCs w:val="28"/>
          <w:lang w:eastAsia="en-US"/>
        </w:rPr>
        <w:t>когезивно</w:t>
      </w:r>
      <w:proofErr w:type="spellEnd"/>
      <w:r w:rsidRPr="008E06D9">
        <w:rPr>
          <w:sz w:val="28"/>
          <w:szCs w:val="28"/>
          <w:lang w:eastAsia="en-US"/>
        </w:rPr>
        <w:t xml:space="preserve">-адгезивного роста МО на их поверхности (характерно присутствие </w:t>
      </w:r>
      <w:r w:rsidRPr="008E06D9">
        <w:rPr>
          <w:sz w:val="28"/>
          <w:szCs w:val="28"/>
          <w:lang w:val="en-US" w:eastAsia="en-US"/>
        </w:rPr>
        <w:t>Gardnerella</w:t>
      </w:r>
      <w:r w:rsidRPr="008E06D9">
        <w:rPr>
          <w:sz w:val="28"/>
          <w:szCs w:val="28"/>
          <w:lang w:eastAsia="en-US"/>
        </w:rPr>
        <w:t xml:space="preserve"> </w:t>
      </w:r>
      <w:proofErr w:type="spellStart"/>
      <w:r w:rsidRPr="008E06D9">
        <w:rPr>
          <w:sz w:val="28"/>
          <w:szCs w:val="28"/>
          <w:lang w:val="en-US" w:eastAsia="en-US"/>
        </w:rPr>
        <w:t>spp</w:t>
      </w:r>
      <w:proofErr w:type="spellEnd"/>
      <w:r w:rsidRPr="008E06D9">
        <w:rPr>
          <w:sz w:val="28"/>
          <w:szCs w:val="28"/>
          <w:lang w:eastAsia="en-US"/>
        </w:rPr>
        <w:t>.), тогда как «</w:t>
      </w:r>
      <w:proofErr w:type="spellStart"/>
      <w:r w:rsidRPr="008E06D9">
        <w:rPr>
          <w:sz w:val="28"/>
          <w:szCs w:val="28"/>
          <w:lang w:eastAsia="en-US"/>
        </w:rPr>
        <w:t>псевдоключевые</w:t>
      </w:r>
      <w:proofErr w:type="spellEnd"/>
      <w:r w:rsidRPr="008E06D9">
        <w:rPr>
          <w:sz w:val="28"/>
          <w:szCs w:val="28"/>
          <w:lang w:eastAsia="en-US"/>
        </w:rPr>
        <w:t xml:space="preserve"> клетки» имеют не присоединенный бактериальный слой, формирующийся путем вторичного включения клеток МПЭ в бактериальные массы с </w:t>
      </w:r>
      <w:proofErr w:type="spellStart"/>
      <w:r w:rsidRPr="008E06D9">
        <w:rPr>
          <w:sz w:val="28"/>
          <w:szCs w:val="28"/>
          <w:lang w:eastAsia="en-US"/>
        </w:rPr>
        <w:t>осадкоподобным</w:t>
      </w:r>
      <w:proofErr w:type="spellEnd"/>
      <w:r w:rsidRPr="008E06D9">
        <w:rPr>
          <w:sz w:val="28"/>
          <w:szCs w:val="28"/>
          <w:lang w:eastAsia="en-US"/>
        </w:rPr>
        <w:t xml:space="preserve"> способом роста в вагинальной слизи [72].     </w:t>
      </w:r>
    </w:p>
    <w:p w14:paraId="09E3A429" w14:textId="77777777" w:rsidR="008E06D9" w:rsidRPr="008E06D9" w:rsidRDefault="008E06D9" w:rsidP="00F7201A">
      <w:pPr>
        <w:ind w:firstLine="708"/>
        <w:jc w:val="both"/>
        <w:rPr>
          <w:sz w:val="28"/>
          <w:szCs w:val="28"/>
          <w:lang w:eastAsia="en-US"/>
        </w:rPr>
      </w:pPr>
      <w:r w:rsidRPr="008E06D9">
        <w:rPr>
          <w:sz w:val="28"/>
          <w:szCs w:val="28"/>
          <w:lang w:eastAsia="en-US"/>
        </w:rPr>
        <w:t xml:space="preserve">Микроскопическая диагностика БВ с применением прямого счета, по вагинальным мазкам, окрашенным по </w:t>
      </w:r>
      <w:proofErr w:type="spellStart"/>
      <w:r w:rsidRPr="008E06D9">
        <w:rPr>
          <w:sz w:val="28"/>
          <w:szCs w:val="28"/>
          <w:lang w:eastAsia="en-US"/>
        </w:rPr>
        <w:t>Граму</w:t>
      </w:r>
      <w:proofErr w:type="spellEnd"/>
      <w:r w:rsidRPr="008E06D9">
        <w:rPr>
          <w:sz w:val="28"/>
          <w:szCs w:val="28"/>
          <w:lang w:eastAsia="en-US"/>
        </w:rPr>
        <w:t xml:space="preserve">, была предложена </w:t>
      </w:r>
      <w:r w:rsidRPr="008E06D9">
        <w:rPr>
          <w:sz w:val="28"/>
          <w:szCs w:val="28"/>
          <w:lang w:val="en-US" w:eastAsia="en-US"/>
        </w:rPr>
        <w:t>K</w:t>
      </w:r>
      <w:r w:rsidRPr="008E06D9">
        <w:rPr>
          <w:sz w:val="28"/>
          <w:szCs w:val="28"/>
          <w:lang w:eastAsia="en-US"/>
        </w:rPr>
        <w:t>.</w:t>
      </w:r>
      <w:r w:rsidRPr="008E06D9">
        <w:rPr>
          <w:sz w:val="28"/>
          <w:szCs w:val="28"/>
          <w:lang w:val="en-US" w:eastAsia="en-US"/>
        </w:rPr>
        <w:t>A</w:t>
      </w:r>
      <w:r w:rsidRPr="008E06D9">
        <w:rPr>
          <w:sz w:val="28"/>
          <w:szCs w:val="28"/>
          <w:lang w:eastAsia="en-US"/>
        </w:rPr>
        <w:t xml:space="preserve">. </w:t>
      </w:r>
      <w:r w:rsidRPr="008E06D9">
        <w:rPr>
          <w:sz w:val="28"/>
          <w:szCs w:val="28"/>
          <w:lang w:val="en-US" w:eastAsia="en-US"/>
        </w:rPr>
        <w:t>Spiegel</w:t>
      </w:r>
      <w:r w:rsidRPr="008E06D9">
        <w:rPr>
          <w:sz w:val="28"/>
          <w:szCs w:val="28"/>
          <w:lang w:eastAsia="en-US"/>
        </w:rPr>
        <w:t xml:space="preserve"> и </w:t>
      </w:r>
      <w:proofErr w:type="spellStart"/>
      <w:r w:rsidRPr="008E06D9">
        <w:rPr>
          <w:sz w:val="28"/>
          <w:szCs w:val="28"/>
          <w:lang w:eastAsia="en-US"/>
        </w:rPr>
        <w:lastRenderedPageBreak/>
        <w:t>соавт</w:t>
      </w:r>
      <w:proofErr w:type="spellEnd"/>
      <w:r w:rsidRPr="008E06D9">
        <w:rPr>
          <w:sz w:val="28"/>
          <w:szCs w:val="28"/>
          <w:lang w:eastAsia="en-US"/>
        </w:rPr>
        <w:t xml:space="preserve">. (1983). Метод был расширен и уточнен </w:t>
      </w:r>
      <w:r w:rsidRPr="008E06D9">
        <w:rPr>
          <w:sz w:val="28"/>
          <w:szCs w:val="28"/>
          <w:lang w:val="en-US" w:eastAsia="en-US"/>
        </w:rPr>
        <w:t>R</w:t>
      </w:r>
      <w:r w:rsidRPr="008E06D9">
        <w:rPr>
          <w:sz w:val="28"/>
          <w:szCs w:val="28"/>
          <w:lang w:eastAsia="en-US"/>
        </w:rPr>
        <w:t>.</w:t>
      </w:r>
      <w:r w:rsidRPr="008E06D9">
        <w:rPr>
          <w:sz w:val="28"/>
          <w:szCs w:val="28"/>
          <w:lang w:val="en-US" w:eastAsia="en-US"/>
        </w:rPr>
        <w:t>P</w:t>
      </w:r>
      <w:r w:rsidRPr="008E06D9">
        <w:rPr>
          <w:sz w:val="28"/>
          <w:szCs w:val="28"/>
          <w:lang w:eastAsia="en-US"/>
        </w:rPr>
        <w:t xml:space="preserve">. </w:t>
      </w:r>
      <w:r w:rsidRPr="008E06D9">
        <w:rPr>
          <w:sz w:val="28"/>
          <w:szCs w:val="28"/>
          <w:lang w:val="en-US" w:eastAsia="en-US"/>
        </w:rPr>
        <w:t>Nugent</w:t>
      </w:r>
      <w:r w:rsidRPr="008E06D9">
        <w:rPr>
          <w:sz w:val="28"/>
          <w:szCs w:val="28"/>
          <w:lang w:eastAsia="en-US"/>
        </w:rPr>
        <w:t xml:space="preserve"> и </w:t>
      </w:r>
      <w:proofErr w:type="spellStart"/>
      <w:r w:rsidRPr="008E06D9">
        <w:rPr>
          <w:sz w:val="28"/>
          <w:szCs w:val="28"/>
          <w:lang w:eastAsia="en-US"/>
        </w:rPr>
        <w:t>соавт</w:t>
      </w:r>
      <w:proofErr w:type="spellEnd"/>
      <w:r w:rsidRPr="008E06D9">
        <w:rPr>
          <w:sz w:val="28"/>
          <w:szCs w:val="28"/>
          <w:lang w:eastAsia="en-US"/>
        </w:rPr>
        <w:t xml:space="preserve">. (1991). Данная система оценки, наряду с критериями </w:t>
      </w:r>
      <w:r w:rsidRPr="008E06D9">
        <w:rPr>
          <w:sz w:val="28"/>
          <w:szCs w:val="28"/>
          <w:lang w:val="en-US" w:eastAsia="en-US"/>
        </w:rPr>
        <w:t>Amsel</w:t>
      </w:r>
      <w:r w:rsidRPr="008E06D9">
        <w:rPr>
          <w:sz w:val="28"/>
          <w:szCs w:val="28"/>
          <w:lang w:eastAsia="en-US"/>
        </w:rPr>
        <w:t>, в настоящее время признана как «золотой стандарт» диагностики БВ.</w:t>
      </w:r>
    </w:p>
    <w:p w14:paraId="7D1D6194" w14:textId="5BCF1A75" w:rsidR="008E06D9" w:rsidRPr="008E06D9" w:rsidRDefault="008E06D9" w:rsidP="00F7201A">
      <w:pPr>
        <w:ind w:firstLine="708"/>
        <w:jc w:val="both"/>
        <w:rPr>
          <w:sz w:val="28"/>
          <w:szCs w:val="28"/>
          <w:lang w:eastAsia="en-US"/>
        </w:rPr>
      </w:pPr>
      <w:r w:rsidRPr="008E06D9">
        <w:rPr>
          <w:sz w:val="28"/>
          <w:szCs w:val="28"/>
          <w:lang w:eastAsia="en-US"/>
        </w:rPr>
        <w:t xml:space="preserve">Вагинальные мазки, окрашенные по </w:t>
      </w:r>
      <w:proofErr w:type="spellStart"/>
      <w:r w:rsidRPr="008E06D9">
        <w:rPr>
          <w:sz w:val="28"/>
          <w:szCs w:val="28"/>
          <w:lang w:eastAsia="en-US"/>
        </w:rPr>
        <w:t>Граму</w:t>
      </w:r>
      <w:proofErr w:type="spellEnd"/>
      <w:r w:rsidRPr="008E06D9">
        <w:rPr>
          <w:sz w:val="28"/>
          <w:szCs w:val="28"/>
          <w:lang w:eastAsia="en-US"/>
        </w:rPr>
        <w:t xml:space="preserve">, исследуются с масляной иммерсией (х1000). Учитываются только три бактериальных МТ: 1) крупные </w:t>
      </w:r>
      <w:r w:rsidR="009E62B7" w:rsidRPr="008E06D9">
        <w:rPr>
          <w:sz w:val="28"/>
          <w:szCs w:val="28"/>
          <w:lang w:eastAsia="en-US"/>
        </w:rPr>
        <w:t>грамположительные палочки</w:t>
      </w:r>
      <w:r w:rsidRPr="008E06D9">
        <w:rPr>
          <w:sz w:val="28"/>
          <w:szCs w:val="28"/>
          <w:lang w:eastAsia="en-US"/>
        </w:rPr>
        <w:t xml:space="preserve"> (МТ ЛБ), 2) мелкие </w:t>
      </w:r>
      <w:proofErr w:type="spellStart"/>
      <w:r w:rsidRPr="008E06D9">
        <w:rPr>
          <w:sz w:val="28"/>
          <w:szCs w:val="28"/>
          <w:lang w:eastAsia="en-US"/>
        </w:rPr>
        <w:t>грамвариабельные</w:t>
      </w:r>
      <w:proofErr w:type="spellEnd"/>
      <w:r w:rsidRPr="008E06D9">
        <w:rPr>
          <w:sz w:val="28"/>
          <w:szCs w:val="28"/>
          <w:lang w:eastAsia="en-US"/>
        </w:rPr>
        <w:t xml:space="preserve"> палочки (МТ </w:t>
      </w:r>
      <w:r w:rsidRPr="008E06D9">
        <w:rPr>
          <w:sz w:val="28"/>
          <w:szCs w:val="28"/>
          <w:lang w:val="en-US" w:eastAsia="en-US"/>
        </w:rPr>
        <w:t>G</w:t>
      </w:r>
      <w:r w:rsidRPr="008E06D9">
        <w:rPr>
          <w:sz w:val="28"/>
          <w:szCs w:val="28"/>
          <w:lang w:eastAsia="en-US"/>
        </w:rPr>
        <w:t xml:space="preserve">. </w:t>
      </w:r>
      <w:r w:rsidRPr="008E06D9">
        <w:rPr>
          <w:sz w:val="28"/>
          <w:szCs w:val="28"/>
          <w:lang w:val="en-US" w:eastAsia="en-US"/>
        </w:rPr>
        <w:t>vaginalis</w:t>
      </w:r>
      <w:r w:rsidRPr="008E06D9">
        <w:rPr>
          <w:sz w:val="28"/>
          <w:szCs w:val="28"/>
          <w:lang w:eastAsia="en-US"/>
        </w:rPr>
        <w:t xml:space="preserve">, </w:t>
      </w:r>
      <w:r w:rsidRPr="008E06D9">
        <w:rPr>
          <w:sz w:val="28"/>
          <w:szCs w:val="28"/>
          <w:lang w:val="en-US" w:eastAsia="en-US"/>
        </w:rPr>
        <w:t>Bacteroides</w:t>
      </w:r>
      <w:r w:rsidRPr="008E06D9">
        <w:rPr>
          <w:sz w:val="28"/>
          <w:szCs w:val="28"/>
          <w:lang w:eastAsia="en-US"/>
        </w:rPr>
        <w:t xml:space="preserve"> </w:t>
      </w:r>
      <w:proofErr w:type="spellStart"/>
      <w:r w:rsidRPr="008E06D9">
        <w:rPr>
          <w:sz w:val="28"/>
          <w:szCs w:val="28"/>
          <w:lang w:val="en-US" w:eastAsia="en-US"/>
        </w:rPr>
        <w:t>spp</w:t>
      </w:r>
      <w:proofErr w:type="spellEnd"/>
      <w:r w:rsidRPr="008E06D9">
        <w:rPr>
          <w:sz w:val="28"/>
          <w:szCs w:val="28"/>
          <w:lang w:eastAsia="en-US"/>
        </w:rPr>
        <w:t xml:space="preserve">.), 3) изогнутые </w:t>
      </w:r>
      <w:proofErr w:type="spellStart"/>
      <w:r w:rsidRPr="008E06D9">
        <w:rPr>
          <w:sz w:val="28"/>
          <w:szCs w:val="28"/>
          <w:lang w:eastAsia="en-US"/>
        </w:rPr>
        <w:t>грамвариабельные</w:t>
      </w:r>
      <w:proofErr w:type="spellEnd"/>
      <w:r w:rsidRPr="008E06D9">
        <w:rPr>
          <w:sz w:val="28"/>
          <w:szCs w:val="28"/>
          <w:lang w:eastAsia="en-US"/>
        </w:rPr>
        <w:t xml:space="preserve"> </w:t>
      </w:r>
      <w:r w:rsidR="009E62B7" w:rsidRPr="008E06D9">
        <w:rPr>
          <w:sz w:val="28"/>
          <w:szCs w:val="28"/>
          <w:lang w:eastAsia="en-US"/>
        </w:rPr>
        <w:t xml:space="preserve">или </w:t>
      </w:r>
      <w:proofErr w:type="spellStart"/>
      <w:r w:rsidR="009E62B7" w:rsidRPr="008E06D9">
        <w:rPr>
          <w:sz w:val="28"/>
          <w:szCs w:val="28"/>
          <w:lang w:eastAsia="en-US"/>
        </w:rPr>
        <w:t>грамотрицальные</w:t>
      </w:r>
      <w:proofErr w:type="spellEnd"/>
      <w:r w:rsidRPr="008E06D9">
        <w:rPr>
          <w:sz w:val="28"/>
          <w:szCs w:val="28"/>
          <w:lang w:eastAsia="en-US"/>
        </w:rPr>
        <w:t xml:space="preserve"> палочки (МТ </w:t>
      </w:r>
      <w:proofErr w:type="spellStart"/>
      <w:r w:rsidRPr="008E06D9">
        <w:rPr>
          <w:sz w:val="28"/>
          <w:szCs w:val="28"/>
          <w:lang w:val="en-US" w:eastAsia="en-US"/>
        </w:rPr>
        <w:t>Mobiluncus</w:t>
      </w:r>
      <w:proofErr w:type="spellEnd"/>
      <w:r w:rsidRPr="008E06D9">
        <w:rPr>
          <w:sz w:val="28"/>
          <w:szCs w:val="28"/>
          <w:lang w:eastAsia="en-US"/>
        </w:rPr>
        <w:t xml:space="preserve"> </w:t>
      </w:r>
      <w:proofErr w:type="spellStart"/>
      <w:r w:rsidRPr="008E06D9">
        <w:rPr>
          <w:sz w:val="28"/>
          <w:szCs w:val="28"/>
          <w:lang w:val="en-US" w:eastAsia="en-US"/>
        </w:rPr>
        <w:t>spp</w:t>
      </w:r>
      <w:proofErr w:type="spellEnd"/>
      <w:r w:rsidRPr="008E06D9">
        <w:rPr>
          <w:sz w:val="28"/>
          <w:szCs w:val="28"/>
          <w:lang w:eastAsia="en-US"/>
        </w:rPr>
        <w:t>.). Определяется</w:t>
      </w:r>
      <w:r w:rsidRPr="008E06D9">
        <w:rPr>
          <w:b/>
          <w:sz w:val="28"/>
          <w:szCs w:val="28"/>
          <w:lang w:eastAsia="en-US"/>
        </w:rPr>
        <w:t xml:space="preserve"> </w:t>
      </w:r>
      <w:r w:rsidRPr="008E06D9">
        <w:rPr>
          <w:sz w:val="28"/>
          <w:szCs w:val="28"/>
          <w:lang w:eastAsia="en-US"/>
        </w:rPr>
        <w:t xml:space="preserve">среднее количество каждого из трех МТ на поле зрения, в соответствии с которым присваивается балл. </w:t>
      </w:r>
    </w:p>
    <w:p w14:paraId="6B355CCE" w14:textId="77777777" w:rsidR="008E06D9" w:rsidRPr="008E06D9" w:rsidRDefault="008E06D9" w:rsidP="00F7201A">
      <w:pPr>
        <w:ind w:firstLine="708"/>
        <w:jc w:val="both"/>
        <w:rPr>
          <w:sz w:val="28"/>
          <w:szCs w:val="28"/>
          <w:lang w:eastAsia="en-US"/>
        </w:rPr>
      </w:pPr>
      <w:r w:rsidRPr="008E06D9">
        <w:rPr>
          <w:sz w:val="28"/>
          <w:szCs w:val="28"/>
          <w:lang w:eastAsia="en-US"/>
        </w:rPr>
        <w:t>МТ ЛБ. 0 – нет МТ (балл 4), менее 1 МТ на поле зрения (балл 3), 1-4 МТ (балл 2), 5-30 МТ (балл 1), 30 МТ и более (балл 0).</w:t>
      </w:r>
    </w:p>
    <w:p w14:paraId="7936365B" w14:textId="77777777" w:rsidR="008E06D9" w:rsidRPr="008E06D9" w:rsidRDefault="008E06D9" w:rsidP="00F7201A">
      <w:pPr>
        <w:ind w:firstLine="708"/>
        <w:jc w:val="both"/>
        <w:rPr>
          <w:sz w:val="28"/>
          <w:szCs w:val="28"/>
          <w:lang w:eastAsia="en-US"/>
        </w:rPr>
      </w:pPr>
      <w:r w:rsidRPr="008E06D9">
        <w:rPr>
          <w:sz w:val="28"/>
          <w:szCs w:val="28"/>
          <w:lang w:eastAsia="en-US"/>
        </w:rPr>
        <w:t xml:space="preserve">МТ </w:t>
      </w:r>
      <w:r w:rsidRPr="008E06D9">
        <w:rPr>
          <w:sz w:val="28"/>
          <w:szCs w:val="28"/>
          <w:lang w:val="en-US" w:eastAsia="en-US"/>
        </w:rPr>
        <w:t>G</w:t>
      </w:r>
      <w:r w:rsidRPr="008E06D9">
        <w:rPr>
          <w:sz w:val="28"/>
          <w:szCs w:val="28"/>
          <w:lang w:eastAsia="en-US"/>
        </w:rPr>
        <w:t xml:space="preserve">. </w:t>
      </w:r>
      <w:r w:rsidRPr="008E06D9">
        <w:rPr>
          <w:sz w:val="28"/>
          <w:szCs w:val="28"/>
          <w:lang w:val="en-US" w:eastAsia="en-US"/>
        </w:rPr>
        <w:t>vaginalis</w:t>
      </w:r>
      <w:r w:rsidRPr="008E06D9">
        <w:rPr>
          <w:sz w:val="28"/>
          <w:szCs w:val="28"/>
          <w:lang w:eastAsia="en-US"/>
        </w:rPr>
        <w:t xml:space="preserve">, </w:t>
      </w:r>
      <w:r w:rsidRPr="008E06D9">
        <w:rPr>
          <w:sz w:val="28"/>
          <w:szCs w:val="28"/>
          <w:lang w:val="en-US" w:eastAsia="en-US"/>
        </w:rPr>
        <w:t>Bacteroides</w:t>
      </w:r>
      <w:r w:rsidRPr="008E06D9">
        <w:rPr>
          <w:sz w:val="28"/>
          <w:szCs w:val="28"/>
          <w:lang w:eastAsia="en-US"/>
        </w:rPr>
        <w:t xml:space="preserve"> </w:t>
      </w:r>
      <w:proofErr w:type="spellStart"/>
      <w:r w:rsidRPr="008E06D9">
        <w:rPr>
          <w:sz w:val="28"/>
          <w:szCs w:val="28"/>
          <w:lang w:val="en-US" w:eastAsia="en-US"/>
        </w:rPr>
        <w:t>spp</w:t>
      </w:r>
      <w:proofErr w:type="spellEnd"/>
      <w:r w:rsidRPr="008E06D9">
        <w:rPr>
          <w:sz w:val="28"/>
          <w:szCs w:val="28"/>
          <w:lang w:eastAsia="en-US"/>
        </w:rPr>
        <w:t>. 0 – нет МТ (балл 0), менее 1 МТ на поле зрения (балл 1), 1-4 МТ (балл 2), 5-30 МТ (балл 3), 30 и более МТ (балл 4).</w:t>
      </w:r>
    </w:p>
    <w:p w14:paraId="2FD03413" w14:textId="77777777" w:rsidR="008E06D9" w:rsidRPr="008E06D9" w:rsidRDefault="008E06D9" w:rsidP="00F7201A">
      <w:pPr>
        <w:ind w:firstLine="708"/>
        <w:jc w:val="both"/>
        <w:rPr>
          <w:sz w:val="28"/>
          <w:szCs w:val="28"/>
          <w:lang w:eastAsia="en-US"/>
        </w:rPr>
      </w:pPr>
      <w:r w:rsidRPr="008E06D9">
        <w:rPr>
          <w:sz w:val="28"/>
          <w:szCs w:val="28"/>
          <w:lang w:eastAsia="en-US"/>
        </w:rPr>
        <w:t xml:space="preserve">МТ </w:t>
      </w:r>
      <w:proofErr w:type="spellStart"/>
      <w:r w:rsidRPr="008E06D9">
        <w:rPr>
          <w:sz w:val="28"/>
          <w:szCs w:val="28"/>
          <w:lang w:val="en-US" w:eastAsia="en-US"/>
        </w:rPr>
        <w:t>Mobiluncus</w:t>
      </w:r>
      <w:proofErr w:type="spellEnd"/>
      <w:r w:rsidRPr="008E06D9">
        <w:rPr>
          <w:sz w:val="28"/>
          <w:szCs w:val="28"/>
          <w:lang w:eastAsia="en-US"/>
        </w:rPr>
        <w:t xml:space="preserve"> </w:t>
      </w:r>
      <w:proofErr w:type="spellStart"/>
      <w:r w:rsidRPr="008E06D9">
        <w:rPr>
          <w:sz w:val="28"/>
          <w:szCs w:val="28"/>
          <w:lang w:val="en-US" w:eastAsia="en-US"/>
        </w:rPr>
        <w:t>spp</w:t>
      </w:r>
      <w:proofErr w:type="spellEnd"/>
      <w:r w:rsidRPr="008E06D9">
        <w:rPr>
          <w:sz w:val="28"/>
          <w:szCs w:val="28"/>
          <w:lang w:eastAsia="en-US"/>
        </w:rPr>
        <w:t>. 0 – нет МТ (балл 0), менее 1 МТ, 1-4 МТ на поле зрения (балл 1), 5-30 МТ, 30 и более (балл 2).</w:t>
      </w:r>
    </w:p>
    <w:p w14:paraId="616A8FD9" w14:textId="77777777" w:rsidR="008E06D9" w:rsidRPr="008E06D9" w:rsidRDefault="008E06D9" w:rsidP="00F7201A">
      <w:pPr>
        <w:ind w:firstLine="708"/>
        <w:jc w:val="both"/>
        <w:rPr>
          <w:sz w:val="28"/>
          <w:szCs w:val="28"/>
          <w:lang w:eastAsia="en-US"/>
        </w:rPr>
      </w:pPr>
      <w:r w:rsidRPr="008E06D9">
        <w:rPr>
          <w:sz w:val="28"/>
          <w:szCs w:val="28"/>
          <w:lang w:eastAsia="en-US"/>
        </w:rPr>
        <w:t xml:space="preserve">Для каждого мазка подсчитывается общее количество баллов, полученных по трем МТ. Критерием БВ является суммарный счет от 7 до 10, 4-6 баллов оценивается как «промежуточное», 0-3 балла – как «нормальное» состояние ВМБ [62].   </w:t>
      </w:r>
    </w:p>
    <w:p w14:paraId="501D5498" w14:textId="77777777" w:rsidR="008E06D9" w:rsidRPr="008E06D9" w:rsidRDefault="008E06D9" w:rsidP="00F7201A">
      <w:pPr>
        <w:ind w:firstLine="708"/>
        <w:jc w:val="both"/>
        <w:rPr>
          <w:sz w:val="28"/>
          <w:szCs w:val="28"/>
          <w:lang w:eastAsia="en-US"/>
        </w:rPr>
      </w:pPr>
      <w:r w:rsidRPr="008E06D9">
        <w:rPr>
          <w:sz w:val="28"/>
          <w:szCs w:val="28"/>
          <w:lang w:eastAsia="en-US"/>
        </w:rPr>
        <w:t xml:space="preserve">Если микроскопическая картина полноценного, развернутого БВ полностью соответствует баллу от 7 и выше по </w:t>
      </w:r>
      <w:r w:rsidRPr="008E06D9">
        <w:rPr>
          <w:sz w:val="28"/>
          <w:szCs w:val="28"/>
          <w:lang w:val="en-US" w:eastAsia="en-US"/>
        </w:rPr>
        <w:t>Nugent</w:t>
      </w:r>
      <w:r w:rsidRPr="008E06D9">
        <w:rPr>
          <w:sz w:val="28"/>
          <w:szCs w:val="28"/>
          <w:lang w:eastAsia="en-US"/>
        </w:rPr>
        <w:t xml:space="preserve">, то «промежуточная» ВМБ (балл 4-6) представляет собой зону неопределенности из различных вариантов измененного ВМБ, так как не всегда соответствует состоянию между </w:t>
      </w:r>
      <w:proofErr w:type="spellStart"/>
      <w:r w:rsidRPr="008E06D9">
        <w:rPr>
          <w:sz w:val="28"/>
          <w:szCs w:val="28"/>
          <w:lang w:eastAsia="en-US"/>
        </w:rPr>
        <w:t>нормоценозом</w:t>
      </w:r>
      <w:proofErr w:type="spellEnd"/>
      <w:r w:rsidRPr="008E06D9">
        <w:rPr>
          <w:sz w:val="28"/>
          <w:szCs w:val="28"/>
          <w:lang w:eastAsia="en-US"/>
        </w:rPr>
        <w:t xml:space="preserve"> и собственно БВ, вследствие чего </w:t>
      </w:r>
      <w:r w:rsidRPr="008E06D9">
        <w:rPr>
          <w:sz w:val="28"/>
          <w:szCs w:val="28"/>
          <w:lang w:val="en-US" w:eastAsia="en-US"/>
        </w:rPr>
        <w:t>G</w:t>
      </w:r>
      <w:r w:rsidRPr="008E06D9">
        <w:rPr>
          <w:sz w:val="28"/>
          <w:szCs w:val="28"/>
          <w:lang w:eastAsia="en-US"/>
        </w:rPr>
        <w:t xml:space="preserve">. </w:t>
      </w:r>
      <w:r w:rsidRPr="008E06D9">
        <w:rPr>
          <w:sz w:val="28"/>
          <w:szCs w:val="28"/>
          <w:lang w:val="en-US" w:eastAsia="en-US"/>
        </w:rPr>
        <w:t>Donders</w:t>
      </w:r>
      <w:r w:rsidRPr="008E06D9">
        <w:rPr>
          <w:sz w:val="28"/>
          <w:szCs w:val="28"/>
          <w:lang w:eastAsia="en-US"/>
        </w:rPr>
        <w:t xml:space="preserve"> предложил заменить ее название на «неопределенную» ВМБ (флору), которую следует отличать от «частичного БВ». «Частичный БВ», по определению </w:t>
      </w:r>
      <w:r w:rsidRPr="008E06D9">
        <w:rPr>
          <w:sz w:val="28"/>
          <w:szCs w:val="28"/>
          <w:lang w:val="en-US" w:eastAsia="en-US"/>
        </w:rPr>
        <w:t>G</w:t>
      </w:r>
      <w:r w:rsidRPr="008E06D9">
        <w:rPr>
          <w:sz w:val="28"/>
          <w:szCs w:val="28"/>
          <w:lang w:eastAsia="en-US"/>
        </w:rPr>
        <w:t xml:space="preserve">. </w:t>
      </w:r>
      <w:r w:rsidRPr="008E06D9">
        <w:rPr>
          <w:sz w:val="28"/>
          <w:szCs w:val="28"/>
          <w:lang w:val="en-US" w:eastAsia="en-US"/>
        </w:rPr>
        <w:t>Donders</w:t>
      </w:r>
      <w:r w:rsidRPr="008E06D9">
        <w:rPr>
          <w:sz w:val="28"/>
          <w:szCs w:val="28"/>
          <w:lang w:eastAsia="en-US"/>
        </w:rPr>
        <w:t xml:space="preserve">, это переходное состояние между нормальной ВМБ и полномасштабным БВ, т.е. сочетание микроскопической картины нормальной ВМБ с зонами типичными для БВ, когда выявляются участки с типичными для БВ, </w:t>
      </w:r>
      <w:proofErr w:type="spellStart"/>
      <w:r w:rsidRPr="008E06D9">
        <w:rPr>
          <w:sz w:val="28"/>
          <w:szCs w:val="28"/>
          <w:lang w:eastAsia="en-US"/>
        </w:rPr>
        <w:t>кокковидными</w:t>
      </w:r>
      <w:proofErr w:type="spellEnd"/>
      <w:r w:rsidRPr="008E06D9">
        <w:rPr>
          <w:sz w:val="28"/>
          <w:szCs w:val="28"/>
          <w:lang w:eastAsia="en-US"/>
        </w:rPr>
        <w:t xml:space="preserve"> МТ, которые настолько многочисленны, что отдельные бактерии в их скоплениях не различимы [50]. «Промежуточное» состояние, выявленное при микроскопии окрашенных по </w:t>
      </w:r>
      <w:proofErr w:type="spellStart"/>
      <w:r w:rsidRPr="008E06D9">
        <w:rPr>
          <w:sz w:val="28"/>
          <w:szCs w:val="28"/>
          <w:lang w:eastAsia="en-US"/>
        </w:rPr>
        <w:t>Граму</w:t>
      </w:r>
      <w:proofErr w:type="spellEnd"/>
      <w:r w:rsidRPr="008E06D9">
        <w:rPr>
          <w:sz w:val="28"/>
          <w:szCs w:val="28"/>
          <w:lang w:eastAsia="en-US"/>
        </w:rPr>
        <w:t xml:space="preserve"> мазков, может быть уточнено путем   применения современных молекулярных методов [43].</w:t>
      </w:r>
    </w:p>
    <w:p w14:paraId="1043201E" w14:textId="77777777" w:rsidR="008E06D9" w:rsidRPr="008E06D9" w:rsidRDefault="008E06D9" w:rsidP="00F7201A">
      <w:pPr>
        <w:ind w:firstLine="708"/>
        <w:jc w:val="both"/>
        <w:rPr>
          <w:sz w:val="28"/>
          <w:szCs w:val="28"/>
          <w:lang w:eastAsia="en-US"/>
        </w:rPr>
      </w:pPr>
      <w:r w:rsidRPr="008E06D9">
        <w:rPr>
          <w:sz w:val="28"/>
          <w:szCs w:val="28"/>
          <w:lang w:eastAsia="en-US"/>
        </w:rPr>
        <w:t xml:space="preserve">Очевидно, что комбинация критериев </w:t>
      </w:r>
      <w:r w:rsidRPr="008E06D9">
        <w:rPr>
          <w:sz w:val="28"/>
          <w:szCs w:val="28"/>
          <w:lang w:val="en-US" w:eastAsia="en-US"/>
        </w:rPr>
        <w:t>Amsel</w:t>
      </w:r>
      <w:r w:rsidRPr="008E06D9">
        <w:rPr>
          <w:sz w:val="28"/>
          <w:szCs w:val="28"/>
          <w:lang w:eastAsia="en-US"/>
        </w:rPr>
        <w:t xml:space="preserve"> и шкалы </w:t>
      </w:r>
      <w:r w:rsidRPr="008E06D9">
        <w:rPr>
          <w:sz w:val="28"/>
          <w:szCs w:val="28"/>
          <w:lang w:val="en-US" w:eastAsia="en-US"/>
        </w:rPr>
        <w:t>Nugent</w:t>
      </w:r>
      <w:r w:rsidRPr="008E06D9">
        <w:rPr>
          <w:sz w:val="28"/>
          <w:szCs w:val="28"/>
          <w:lang w:eastAsia="en-US"/>
        </w:rPr>
        <w:t xml:space="preserve"> может быть полезной для точной диагностики БВ благодаря оценке как клинических симптомов, так и морфологии МО [66].</w:t>
      </w:r>
    </w:p>
    <w:p w14:paraId="7A33CAA7" w14:textId="77777777" w:rsidR="008E06D9" w:rsidRPr="008E06D9" w:rsidRDefault="008E06D9" w:rsidP="00F7201A">
      <w:pPr>
        <w:ind w:firstLine="708"/>
        <w:jc w:val="both"/>
        <w:rPr>
          <w:sz w:val="28"/>
          <w:szCs w:val="28"/>
          <w:lang w:eastAsia="en-US"/>
        </w:rPr>
      </w:pPr>
      <w:r w:rsidRPr="008E06D9">
        <w:rPr>
          <w:sz w:val="28"/>
          <w:szCs w:val="28"/>
          <w:lang w:eastAsia="en-US"/>
        </w:rPr>
        <w:t xml:space="preserve">Неоднократно отмечалось, что оценка мазков по </w:t>
      </w:r>
      <w:r w:rsidRPr="008E06D9">
        <w:rPr>
          <w:sz w:val="28"/>
          <w:szCs w:val="28"/>
          <w:lang w:val="en-US" w:eastAsia="en-US"/>
        </w:rPr>
        <w:t>Nugent</w:t>
      </w:r>
      <w:r w:rsidRPr="008E06D9">
        <w:rPr>
          <w:sz w:val="28"/>
          <w:szCs w:val="28"/>
          <w:lang w:eastAsia="en-US"/>
        </w:rPr>
        <w:t xml:space="preserve"> субъективна относительно выявления отдельных МТ, требует значительного времени и навыков, а также зависит от величины площади поля зрения используемых микроскопов. </w:t>
      </w:r>
    </w:p>
    <w:p w14:paraId="2FF26BDE" w14:textId="77777777" w:rsidR="008E06D9" w:rsidRPr="008E06D9" w:rsidRDefault="008E06D9" w:rsidP="00F7201A">
      <w:pPr>
        <w:ind w:firstLine="708"/>
        <w:jc w:val="both"/>
        <w:rPr>
          <w:sz w:val="28"/>
          <w:szCs w:val="28"/>
          <w:lang w:eastAsia="en-US"/>
        </w:rPr>
      </w:pPr>
      <w:r w:rsidRPr="008E06D9">
        <w:rPr>
          <w:sz w:val="28"/>
          <w:szCs w:val="28"/>
          <w:lang w:eastAsia="en-US"/>
        </w:rPr>
        <w:t xml:space="preserve">Более простая и менее трудоемкая система оценки мазков, окрашенных по </w:t>
      </w:r>
      <w:proofErr w:type="spellStart"/>
      <w:r w:rsidRPr="008E06D9">
        <w:rPr>
          <w:sz w:val="28"/>
          <w:szCs w:val="28"/>
          <w:lang w:eastAsia="en-US"/>
        </w:rPr>
        <w:t>Граму</w:t>
      </w:r>
      <w:proofErr w:type="spellEnd"/>
      <w:r w:rsidRPr="008E06D9">
        <w:rPr>
          <w:sz w:val="28"/>
          <w:szCs w:val="28"/>
          <w:lang w:eastAsia="en-US"/>
        </w:rPr>
        <w:t xml:space="preserve">, была предложена </w:t>
      </w:r>
      <w:r w:rsidRPr="008E06D9">
        <w:rPr>
          <w:sz w:val="28"/>
          <w:szCs w:val="28"/>
          <w:lang w:val="en-US" w:eastAsia="en-US"/>
        </w:rPr>
        <w:t>C</w:t>
      </w:r>
      <w:r w:rsidRPr="008E06D9">
        <w:rPr>
          <w:sz w:val="28"/>
          <w:szCs w:val="28"/>
          <w:lang w:eastAsia="en-US"/>
        </w:rPr>
        <w:t>.</w:t>
      </w:r>
      <w:r w:rsidRPr="008E06D9">
        <w:rPr>
          <w:sz w:val="28"/>
          <w:szCs w:val="28"/>
          <w:lang w:val="en-US" w:eastAsia="en-US"/>
        </w:rPr>
        <w:t>A</w:t>
      </w:r>
      <w:r w:rsidRPr="008E06D9">
        <w:rPr>
          <w:sz w:val="28"/>
          <w:szCs w:val="28"/>
          <w:lang w:eastAsia="en-US"/>
        </w:rPr>
        <w:t xml:space="preserve">. </w:t>
      </w:r>
      <w:r w:rsidRPr="008E06D9">
        <w:rPr>
          <w:sz w:val="28"/>
          <w:szCs w:val="28"/>
          <w:lang w:val="en-US" w:eastAsia="en-US"/>
        </w:rPr>
        <w:t>Ison</w:t>
      </w:r>
      <w:r w:rsidRPr="008E06D9">
        <w:rPr>
          <w:sz w:val="28"/>
          <w:szCs w:val="28"/>
          <w:lang w:eastAsia="en-US"/>
        </w:rPr>
        <w:t xml:space="preserve"> и </w:t>
      </w:r>
      <w:r w:rsidRPr="008E06D9">
        <w:rPr>
          <w:sz w:val="28"/>
          <w:szCs w:val="28"/>
          <w:lang w:val="en-US" w:eastAsia="en-US"/>
        </w:rPr>
        <w:t>P</w:t>
      </w:r>
      <w:r w:rsidRPr="008E06D9">
        <w:rPr>
          <w:sz w:val="28"/>
          <w:szCs w:val="28"/>
          <w:lang w:eastAsia="en-US"/>
        </w:rPr>
        <w:t>.</w:t>
      </w:r>
      <w:r w:rsidRPr="008E06D9">
        <w:rPr>
          <w:sz w:val="28"/>
          <w:szCs w:val="28"/>
          <w:lang w:val="en-US" w:eastAsia="en-US"/>
        </w:rPr>
        <w:t>E</w:t>
      </w:r>
      <w:r w:rsidRPr="008E06D9">
        <w:rPr>
          <w:sz w:val="28"/>
          <w:szCs w:val="28"/>
          <w:lang w:eastAsia="en-US"/>
        </w:rPr>
        <w:t xml:space="preserve">. </w:t>
      </w:r>
      <w:r w:rsidRPr="008E06D9">
        <w:rPr>
          <w:sz w:val="28"/>
          <w:szCs w:val="28"/>
          <w:lang w:val="en-US" w:eastAsia="en-US"/>
        </w:rPr>
        <w:t>Hay</w:t>
      </w:r>
      <w:r w:rsidRPr="008E06D9">
        <w:rPr>
          <w:sz w:val="28"/>
          <w:szCs w:val="28"/>
          <w:lang w:eastAsia="en-US"/>
        </w:rPr>
        <w:t xml:space="preserve"> (2002) и подтверждена в </w:t>
      </w:r>
      <w:r w:rsidRPr="008E06D9">
        <w:rPr>
          <w:sz w:val="28"/>
          <w:szCs w:val="28"/>
          <w:lang w:eastAsia="en-US"/>
        </w:rPr>
        <w:lastRenderedPageBreak/>
        <w:t xml:space="preserve">соответствии с критериями </w:t>
      </w:r>
      <w:r w:rsidRPr="008E06D9">
        <w:rPr>
          <w:sz w:val="28"/>
          <w:szCs w:val="28"/>
          <w:lang w:val="en-US" w:eastAsia="en-US"/>
        </w:rPr>
        <w:t>Amsel</w:t>
      </w:r>
      <w:r w:rsidRPr="008E06D9">
        <w:rPr>
          <w:sz w:val="28"/>
          <w:szCs w:val="28"/>
          <w:lang w:eastAsia="en-US"/>
        </w:rPr>
        <w:t xml:space="preserve">. Мазки исследуют при увеличении х1000 с масляной иммерсией. 0 степень – </w:t>
      </w:r>
      <w:r w:rsidRPr="008E06D9">
        <w:rPr>
          <w:color w:val="000000"/>
          <w:sz w:val="28"/>
          <w:szCs w:val="28"/>
          <w:lang w:eastAsia="en-US"/>
        </w:rPr>
        <w:t xml:space="preserve">клетки </w:t>
      </w:r>
      <w:proofErr w:type="spellStart"/>
      <w:r w:rsidRPr="008E06D9">
        <w:rPr>
          <w:color w:val="000000"/>
          <w:sz w:val="28"/>
          <w:szCs w:val="28"/>
          <w:lang w:eastAsia="en-US"/>
        </w:rPr>
        <w:t>Эп</w:t>
      </w:r>
      <w:proofErr w:type="spellEnd"/>
      <w:r w:rsidRPr="008E06D9">
        <w:rPr>
          <w:color w:val="000000"/>
          <w:sz w:val="28"/>
          <w:szCs w:val="28"/>
          <w:lang w:eastAsia="en-US"/>
        </w:rPr>
        <w:t xml:space="preserve"> без видимых бактерий</w:t>
      </w:r>
      <w:r w:rsidRPr="008E06D9">
        <w:rPr>
          <w:sz w:val="28"/>
          <w:szCs w:val="28"/>
          <w:lang w:eastAsia="en-US"/>
        </w:rPr>
        <w:t xml:space="preserve">, </w:t>
      </w:r>
      <w:r w:rsidRPr="008E06D9">
        <w:rPr>
          <w:sz w:val="28"/>
          <w:szCs w:val="28"/>
          <w:lang w:val="en-US" w:eastAsia="en-US"/>
        </w:rPr>
        <w:t>I</w:t>
      </w:r>
      <w:r w:rsidRPr="008E06D9">
        <w:rPr>
          <w:sz w:val="28"/>
          <w:szCs w:val="28"/>
          <w:lang w:eastAsia="en-US"/>
        </w:rPr>
        <w:t xml:space="preserve"> степень – микробиота представлена только МТ ЛБ (нормальная ВМБ), </w:t>
      </w:r>
      <w:r w:rsidRPr="008E06D9">
        <w:rPr>
          <w:sz w:val="28"/>
          <w:szCs w:val="28"/>
          <w:lang w:val="en-US" w:eastAsia="en-US"/>
        </w:rPr>
        <w:t>II</w:t>
      </w:r>
      <w:r w:rsidRPr="008E06D9">
        <w:rPr>
          <w:sz w:val="28"/>
          <w:szCs w:val="28"/>
          <w:lang w:eastAsia="en-US"/>
        </w:rPr>
        <w:t xml:space="preserve"> степень –  редуцированное количество МТ ЛБ со «смешанными» </w:t>
      </w:r>
      <w:proofErr w:type="spellStart"/>
      <w:r w:rsidRPr="008E06D9">
        <w:rPr>
          <w:sz w:val="28"/>
          <w:szCs w:val="28"/>
          <w:lang w:eastAsia="en-US"/>
        </w:rPr>
        <w:t>батериальными</w:t>
      </w:r>
      <w:proofErr w:type="spellEnd"/>
      <w:r w:rsidRPr="008E06D9">
        <w:rPr>
          <w:sz w:val="28"/>
          <w:szCs w:val="28"/>
          <w:lang w:eastAsia="en-US"/>
        </w:rPr>
        <w:t xml:space="preserve"> МТ (промежуточная ВМБ), </w:t>
      </w:r>
      <w:r w:rsidRPr="008E06D9">
        <w:rPr>
          <w:sz w:val="28"/>
          <w:szCs w:val="28"/>
          <w:lang w:val="en-US" w:eastAsia="en-US"/>
        </w:rPr>
        <w:t>III</w:t>
      </w:r>
      <w:r w:rsidRPr="008E06D9">
        <w:rPr>
          <w:sz w:val="28"/>
          <w:szCs w:val="28"/>
          <w:lang w:eastAsia="en-US"/>
        </w:rPr>
        <w:t xml:space="preserve"> степень – «смешанные» бактериальные МТ с небольшим количеством или отсутствием МТ ЛБ (соответствует БВ), </w:t>
      </w:r>
      <w:r w:rsidRPr="008E06D9">
        <w:rPr>
          <w:sz w:val="28"/>
          <w:szCs w:val="28"/>
          <w:lang w:val="en-US" w:eastAsia="en-US"/>
        </w:rPr>
        <w:t>IV</w:t>
      </w:r>
      <w:r w:rsidRPr="008E06D9">
        <w:rPr>
          <w:sz w:val="28"/>
          <w:szCs w:val="28"/>
          <w:lang w:eastAsia="en-US"/>
        </w:rPr>
        <w:t xml:space="preserve"> степень – клетки </w:t>
      </w:r>
      <w:proofErr w:type="spellStart"/>
      <w:r w:rsidRPr="008E06D9">
        <w:rPr>
          <w:sz w:val="28"/>
          <w:szCs w:val="28"/>
          <w:lang w:eastAsia="en-US"/>
        </w:rPr>
        <w:t>Эп</w:t>
      </w:r>
      <w:proofErr w:type="spellEnd"/>
      <w:r w:rsidRPr="008E06D9">
        <w:rPr>
          <w:sz w:val="28"/>
          <w:szCs w:val="28"/>
          <w:lang w:eastAsia="en-US"/>
        </w:rPr>
        <w:t xml:space="preserve">, покрытые только грамположительными кокками [56]. Данная классификация хорошо согласуется со стандартной шкалой </w:t>
      </w:r>
      <w:r w:rsidRPr="008E06D9">
        <w:rPr>
          <w:sz w:val="28"/>
          <w:szCs w:val="28"/>
          <w:lang w:val="en-US" w:eastAsia="en-US"/>
        </w:rPr>
        <w:t>Nugent</w:t>
      </w:r>
      <w:r w:rsidRPr="008E06D9">
        <w:rPr>
          <w:sz w:val="28"/>
          <w:szCs w:val="28"/>
          <w:lang w:eastAsia="en-US"/>
        </w:rPr>
        <w:t xml:space="preserve">, упрощенная оценка основана на визуальном впечатлении относительного количества МТ ЛБ, уменьшено влияние размера поля зрения и плотности МО. Было показано, что дополнительная оценка наличия или отсутствия «ключевых» клеток может улучшить диагностику БВ как методом </w:t>
      </w:r>
      <w:r w:rsidRPr="008E06D9">
        <w:rPr>
          <w:sz w:val="28"/>
          <w:szCs w:val="28"/>
          <w:lang w:val="en-US" w:eastAsia="en-US"/>
        </w:rPr>
        <w:t>Ison</w:t>
      </w:r>
      <w:r w:rsidRPr="008E06D9">
        <w:rPr>
          <w:sz w:val="28"/>
          <w:szCs w:val="28"/>
          <w:lang w:eastAsia="en-US"/>
        </w:rPr>
        <w:t xml:space="preserve"> и </w:t>
      </w:r>
      <w:r w:rsidRPr="008E06D9">
        <w:rPr>
          <w:sz w:val="28"/>
          <w:szCs w:val="28"/>
          <w:lang w:val="en-US" w:eastAsia="en-US"/>
        </w:rPr>
        <w:t>Hay</w:t>
      </w:r>
      <w:r w:rsidRPr="008E06D9">
        <w:rPr>
          <w:sz w:val="28"/>
          <w:szCs w:val="28"/>
          <w:lang w:eastAsia="en-US"/>
        </w:rPr>
        <w:t xml:space="preserve">, так и по </w:t>
      </w:r>
      <w:r w:rsidRPr="008E06D9">
        <w:rPr>
          <w:sz w:val="28"/>
          <w:szCs w:val="28"/>
          <w:lang w:val="en-US" w:eastAsia="en-US"/>
        </w:rPr>
        <w:t>Nugent</w:t>
      </w:r>
      <w:r w:rsidRPr="008E06D9">
        <w:rPr>
          <w:sz w:val="28"/>
          <w:szCs w:val="28"/>
          <w:lang w:eastAsia="en-US"/>
        </w:rPr>
        <w:t xml:space="preserve"> [45].</w:t>
      </w:r>
    </w:p>
    <w:p w14:paraId="0220FF97" w14:textId="77777777" w:rsidR="008E06D9" w:rsidRPr="008E06D9" w:rsidRDefault="008E06D9" w:rsidP="00F7201A">
      <w:pPr>
        <w:ind w:firstLine="708"/>
        <w:jc w:val="both"/>
        <w:rPr>
          <w:sz w:val="28"/>
          <w:szCs w:val="28"/>
          <w:lang w:eastAsia="en-US"/>
        </w:rPr>
      </w:pPr>
      <w:r w:rsidRPr="008E06D9">
        <w:rPr>
          <w:sz w:val="28"/>
          <w:szCs w:val="28"/>
          <w:lang w:eastAsia="en-US"/>
        </w:rPr>
        <w:t xml:space="preserve">Несмотря на современные достоверные клинико-лабораторные системы выявления БВ, его диагностика не совершенна. БВ гетерогенен и включает группу различных заболеваний, которые, как полагают, впоследствии получат точное описание с указанием конкретных патогенов [27]. Предполагается, что диагностика БВ, основанная на различных бактериальных комбинациях, позволит различать варианты БВ разной клинической значимости и выбирать персонализированную терапию [59]. </w:t>
      </w:r>
    </w:p>
    <w:p w14:paraId="46F9F276" w14:textId="5C23671E" w:rsidR="008E06D9" w:rsidRPr="008E06D9" w:rsidRDefault="008E06D9" w:rsidP="00F7201A">
      <w:pPr>
        <w:ind w:firstLine="708"/>
        <w:jc w:val="both"/>
        <w:rPr>
          <w:sz w:val="28"/>
          <w:szCs w:val="28"/>
          <w:lang w:eastAsia="en-US"/>
        </w:rPr>
      </w:pPr>
      <w:r w:rsidRPr="008E06D9">
        <w:rPr>
          <w:sz w:val="28"/>
          <w:szCs w:val="28"/>
          <w:lang w:eastAsia="en-US"/>
        </w:rPr>
        <w:t xml:space="preserve">БВ, соответствующий общепринятым критериям, по мнению </w:t>
      </w:r>
      <w:r w:rsidRPr="008E06D9">
        <w:rPr>
          <w:sz w:val="28"/>
          <w:szCs w:val="28"/>
          <w:lang w:val="en-US" w:eastAsia="en-US"/>
        </w:rPr>
        <w:t>A</w:t>
      </w:r>
      <w:r w:rsidRPr="008E06D9">
        <w:rPr>
          <w:sz w:val="28"/>
          <w:szCs w:val="28"/>
          <w:lang w:eastAsia="en-US"/>
        </w:rPr>
        <w:t xml:space="preserve">. </w:t>
      </w:r>
      <w:proofErr w:type="spellStart"/>
      <w:r w:rsidRPr="008E06D9">
        <w:rPr>
          <w:sz w:val="28"/>
          <w:szCs w:val="28"/>
          <w:lang w:val="en-US" w:eastAsia="en-US"/>
        </w:rPr>
        <w:t>Swidsinski</w:t>
      </w:r>
      <w:proofErr w:type="spellEnd"/>
      <w:r w:rsidRPr="008E06D9">
        <w:rPr>
          <w:sz w:val="28"/>
          <w:szCs w:val="28"/>
          <w:lang w:eastAsia="en-US"/>
        </w:rPr>
        <w:t xml:space="preserve"> и </w:t>
      </w:r>
      <w:proofErr w:type="spellStart"/>
      <w:r w:rsidRPr="008E06D9">
        <w:rPr>
          <w:sz w:val="28"/>
          <w:szCs w:val="28"/>
          <w:lang w:eastAsia="en-US"/>
        </w:rPr>
        <w:t>соавт</w:t>
      </w:r>
      <w:proofErr w:type="spellEnd"/>
      <w:r w:rsidRPr="008E06D9">
        <w:rPr>
          <w:sz w:val="28"/>
          <w:szCs w:val="28"/>
          <w:lang w:eastAsia="en-US"/>
        </w:rPr>
        <w:t xml:space="preserve">. (2022), морфологически </w:t>
      </w:r>
      <w:r w:rsidR="009E62B7" w:rsidRPr="008E06D9">
        <w:rPr>
          <w:sz w:val="28"/>
          <w:szCs w:val="28"/>
          <w:lang w:eastAsia="en-US"/>
        </w:rPr>
        <w:t>представляет собой</w:t>
      </w:r>
      <w:r w:rsidRPr="008E06D9">
        <w:rPr>
          <w:sz w:val="28"/>
          <w:szCs w:val="28"/>
          <w:lang w:eastAsia="en-US"/>
        </w:rPr>
        <w:t xml:space="preserve"> смесь как минимум двух различных состояний: «</w:t>
      </w:r>
      <w:proofErr w:type="spellStart"/>
      <w:r w:rsidRPr="008E06D9">
        <w:rPr>
          <w:sz w:val="28"/>
          <w:szCs w:val="28"/>
          <w:lang w:eastAsia="en-US"/>
        </w:rPr>
        <w:t>биопленочного</w:t>
      </w:r>
      <w:proofErr w:type="spellEnd"/>
      <w:r w:rsidRPr="008E06D9">
        <w:rPr>
          <w:sz w:val="28"/>
          <w:szCs w:val="28"/>
          <w:lang w:eastAsia="en-US"/>
        </w:rPr>
        <w:t xml:space="preserve"> БВ» и «избыточного БВ», выявляемых с помощью </w:t>
      </w:r>
      <w:r w:rsidRPr="008E06D9">
        <w:rPr>
          <w:sz w:val="28"/>
          <w:szCs w:val="28"/>
          <w:lang w:val="en-US" w:eastAsia="en-US"/>
        </w:rPr>
        <w:t>FISH</w:t>
      </w:r>
      <w:r w:rsidRPr="008E06D9">
        <w:rPr>
          <w:sz w:val="28"/>
          <w:szCs w:val="28"/>
          <w:lang w:eastAsia="en-US"/>
        </w:rPr>
        <w:t>-микроскопии. «</w:t>
      </w:r>
      <w:proofErr w:type="spellStart"/>
      <w:r w:rsidRPr="008E06D9">
        <w:rPr>
          <w:sz w:val="28"/>
          <w:szCs w:val="28"/>
          <w:lang w:eastAsia="en-US"/>
        </w:rPr>
        <w:t>Биопленочный</w:t>
      </w:r>
      <w:proofErr w:type="spellEnd"/>
      <w:r w:rsidRPr="008E06D9">
        <w:rPr>
          <w:sz w:val="28"/>
          <w:szCs w:val="28"/>
          <w:lang w:eastAsia="en-US"/>
        </w:rPr>
        <w:t xml:space="preserve"> БВ» характеризуется адгезивным ростом на поверхности МПЭ биопленок из когезионных видов </w:t>
      </w:r>
      <w:r w:rsidRPr="008E06D9">
        <w:rPr>
          <w:sz w:val="28"/>
          <w:szCs w:val="28"/>
          <w:lang w:val="en-US" w:eastAsia="en-US"/>
        </w:rPr>
        <w:t>Gardnerella</w:t>
      </w:r>
      <w:r w:rsidRPr="008E06D9">
        <w:rPr>
          <w:sz w:val="28"/>
          <w:szCs w:val="28"/>
          <w:lang w:eastAsia="en-US"/>
        </w:rPr>
        <w:t xml:space="preserve"> (истинные «ключевые клетки»), тогда как «избыточный БВ» демонстрирует значительный «избыток» растущих не </w:t>
      </w:r>
      <w:proofErr w:type="spellStart"/>
      <w:r w:rsidRPr="008E06D9">
        <w:rPr>
          <w:sz w:val="28"/>
          <w:szCs w:val="28"/>
          <w:lang w:eastAsia="en-US"/>
        </w:rPr>
        <w:t>прикреплённо</w:t>
      </w:r>
      <w:proofErr w:type="spellEnd"/>
      <w:r w:rsidRPr="008E06D9">
        <w:rPr>
          <w:sz w:val="28"/>
          <w:szCs w:val="28"/>
          <w:lang w:eastAsia="en-US"/>
        </w:rPr>
        <w:t xml:space="preserve"> к МПЭ и разнообразно распределенных бактерий различных таксонов, среди которых доминируют некоторые группы: </w:t>
      </w:r>
      <w:r w:rsidRPr="008E06D9">
        <w:rPr>
          <w:sz w:val="28"/>
          <w:szCs w:val="28"/>
          <w:lang w:val="en-US" w:eastAsia="en-US"/>
        </w:rPr>
        <w:t>Enterobacteriaceae</w:t>
      </w:r>
      <w:r w:rsidRPr="008E06D9">
        <w:rPr>
          <w:sz w:val="28"/>
          <w:szCs w:val="28"/>
          <w:lang w:eastAsia="en-US"/>
        </w:rPr>
        <w:t xml:space="preserve"> или </w:t>
      </w:r>
      <w:r w:rsidRPr="008E06D9">
        <w:rPr>
          <w:sz w:val="28"/>
          <w:szCs w:val="28"/>
          <w:lang w:val="en-US" w:eastAsia="en-US"/>
        </w:rPr>
        <w:t>L</w:t>
      </w:r>
      <w:r w:rsidRPr="008E06D9">
        <w:rPr>
          <w:sz w:val="28"/>
          <w:szCs w:val="28"/>
          <w:lang w:eastAsia="en-US"/>
        </w:rPr>
        <w:t xml:space="preserve">. </w:t>
      </w:r>
      <w:proofErr w:type="spellStart"/>
      <w:r w:rsidRPr="008E06D9">
        <w:rPr>
          <w:sz w:val="28"/>
          <w:szCs w:val="28"/>
          <w:lang w:val="en-US" w:eastAsia="en-US"/>
        </w:rPr>
        <w:t>iners</w:t>
      </w:r>
      <w:proofErr w:type="spellEnd"/>
      <w:r w:rsidRPr="008E06D9">
        <w:rPr>
          <w:sz w:val="28"/>
          <w:szCs w:val="28"/>
          <w:lang w:eastAsia="en-US"/>
        </w:rPr>
        <w:t xml:space="preserve">, образующие обширные характерные конгломераты, растущие во взвешенном состоянии или в слизи. Клиническое значение указанных морфологических подтипов БВ не известно, но эти результаты подчеркивают гетерогенность данного синдрома [72]. </w:t>
      </w:r>
    </w:p>
    <w:p w14:paraId="7DD771F5" w14:textId="5B06112C" w:rsidR="008E06D9" w:rsidRPr="008E06D9" w:rsidRDefault="008E06D9" w:rsidP="00F7201A">
      <w:pPr>
        <w:ind w:firstLine="708"/>
        <w:jc w:val="both"/>
        <w:rPr>
          <w:sz w:val="28"/>
          <w:szCs w:val="28"/>
          <w:lang w:eastAsia="en-US"/>
        </w:rPr>
      </w:pPr>
      <w:r w:rsidRPr="008E06D9">
        <w:rPr>
          <w:sz w:val="28"/>
          <w:szCs w:val="28"/>
          <w:lang w:eastAsia="en-US"/>
        </w:rPr>
        <w:t xml:space="preserve">Диагностика </w:t>
      </w:r>
      <w:proofErr w:type="spellStart"/>
      <w:r w:rsidRPr="008E06D9">
        <w:rPr>
          <w:sz w:val="28"/>
          <w:szCs w:val="28"/>
          <w:lang w:eastAsia="en-US"/>
        </w:rPr>
        <w:t>дисбиотического</w:t>
      </w:r>
      <w:proofErr w:type="spellEnd"/>
      <w:r w:rsidRPr="008E06D9">
        <w:rPr>
          <w:sz w:val="28"/>
          <w:szCs w:val="28"/>
          <w:lang w:eastAsia="en-US"/>
        </w:rPr>
        <w:t xml:space="preserve"> состояния ВМБ, в противоположность БВ, связанного с преобладанием преимущественно аэробных вагинальных МО и названного «аэробным вагинитом» (АВ), была разработана </w:t>
      </w:r>
      <w:r w:rsidRPr="008E06D9">
        <w:rPr>
          <w:sz w:val="28"/>
          <w:szCs w:val="28"/>
          <w:lang w:val="en-US" w:eastAsia="en-US"/>
        </w:rPr>
        <w:t>G</w:t>
      </w:r>
      <w:r w:rsidRPr="008E06D9">
        <w:rPr>
          <w:sz w:val="28"/>
          <w:szCs w:val="28"/>
          <w:lang w:eastAsia="en-US"/>
        </w:rPr>
        <w:t xml:space="preserve">. </w:t>
      </w:r>
      <w:r w:rsidRPr="008E06D9">
        <w:rPr>
          <w:sz w:val="28"/>
          <w:szCs w:val="28"/>
          <w:lang w:val="en-US" w:eastAsia="en-US"/>
        </w:rPr>
        <w:t>Donders</w:t>
      </w:r>
      <w:r w:rsidRPr="008E06D9">
        <w:rPr>
          <w:sz w:val="28"/>
          <w:szCs w:val="28"/>
          <w:lang w:eastAsia="en-US"/>
        </w:rPr>
        <w:t xml:space="preserve"> [49]. АВ характеризуется наличием </w:t>
      </w:r>
      <w:proofErr w:type="spellStart"/>
      <w:r w:rsidRPr="008E06D9">
        <w:rPr>
          <w:sz w:val="28"/>
          <w:szCs w:val="28"/>
          <w:lang w:eastAsia="en-US"/>
        </w:rPr>
        <w:t>дисбиотической</w:t>
      </w:r>
      <w:proofErr w:type="spellEnd"/>
      <w:r w:rsidRPr="008E06D9">
        <w:rPr>
          <w:sz w:val="28"/>
          <w:szCs w:val="28"/>
          <w:lang w:eastAsia="en-US"/>
        </w:rPr>
        <w:t xml:space="preserve"> микробиоты, содержащей аэробные, кишечные бактерии, различным уровнем воспаления и недостаточным созреванием МПЭ [51].  Воспалительные </w:t>
      </w:r>
      <w:r w:rsidR="009E62B7" w:rsidRPr="008E06D9">
        <w:rPr>
          <w:sz w:val="28"/>
          <w:szCs w:val="28"/>
          <w:lang w:eastAsia="en-US"/>
        </w:rPr>
        <w:t>изменения разной</w:t>
      </w:r>
      <w:r w:rsidRPr="008E06D9">
        <w:rPr>
          <w:sz w:val="28"/>
          <w:szCs w:val="28"/>
          <w:lang w:eastAsia="en-US"/>
        </w:rPr>
        <w:t xml:space="preserve"> степени выраженности характерны для АВ.</w:t>
      </w:r>
    </w:p>
    <w:p w14:paraId="4D3BB3B9" w14:textId="7524D864" w:rsidR="008E06D9" w:rsidRPr="008E06D9" w:rsidRDefault="008E06D9" w:rsidP="00F7201A">
      <w:pPr>
        <w:ind w:firstLine="708"/>
        <w:jc w:val="both"/>
        <w:rPr>
          <w:sz w:val="28"/>
          <w:szCs w:val="28"/>
          <w:lang w:eastAsia="en-US"/>
        </w:rPr>
      </w:pPr>
      <w:r w:rsidRPr="008E06D9">
        <w:rPr>
          <w:sz w:val="28"/>
          <w:szCs w:val="28"/>
          <w:lang w:eastAsia="en-US"/>
        </w:rPr>
        <w:t xml:space="preserve">Микроскопия – основной метод лабораторной диагностики АВ. Влажные нативные вагинальные мазки </w:t>
      </w:r>
      <w:proofErr w:type="spellStart"/>
      <w:r w:rsidRPr="008E06D9">
        <w:rPr>
          <w:sz w:val="28"/>
          <w:szCs w:val="28"/>
          <w:lang w:eastAsia="en-US"/>
        </w:rPr>
        <w:t>микроскопируют</w:t>
      </w:r>
      <w:proofErr w:type="spellEnd"/>
      <w:r w:rsidRPr="008E06D9">
        <w:rPr>
          <w:sz w:val="28"/>
          <w:szCs w:val="28"/>
          <w:lang w:eastAsia="en-US"/>
        </w:rPr>
        <w:t xml:space="preserve"> с фазовым </w:t>
      </w:r>
      <w:r w:rsidR="009E62B7" w:rsidRPr="008E06D9">
        <w:rPr>
          <w:sz w:val="28"/>
          <w:szCs w:val="28"/>
          <w:lang w:eastAsia="en-US"/>
        </w:rPr>
        <w:t>контрастом при</w:t>
      </w:r>
      <w:r w:rsidRPr="008E06D9">
        <w:rPr>
          <w:sz w:val="28"/>
          <w:szCs w:val="28"/>
          <w:lang w:eastAsia="en-US"/>
        </w:rPr>
        <w:t xml:space="preserve"> увеличении ×400. Определение степеней ЛБК является </w:t>
      </w:r>
      <w:r w:rsidRPr="008E06D9">
        <w:rPr>
          <w:sz w:val="28"/>
          <w:szCs w:val="28"/>
          <w:lang w:eastAsia="en-US"/>
        </w:rPr>
        <w:lastRenderedPageBreak/>
        <w:t xml:space="preserve">основой комбинированной оценки, которая включает так же количество лейкоцитов и их соотношение с </w:t>
      </w:r>
      <w:proofErr w:type="spellStart"/>
      <w:r w:rsidRPr="008E06D9">
        <w:rPr>
          <w:sz w:val="28"/>
          <w:szCs w:val="28"/>
          <w:lang w:eastAsia="en-US"/>
        </w:rPr>
        <w:t>эпителиоцитами</w:t>
      </w:r>
      <w:proofErr w:type="spellEnd"/>
      <w:r w:rsidRPr="008E06D9">
        <w:rPr>
          <w:sz w:val="28"/>
          <w:szCs w:val="28"/>
          <w:lang w:eastAsia="en-US"/>
        </w:rPr>
        <w:t xml:space="preserve">, долю токсических лейкоцитов, наличие </w:t>
      </w:r>
      <w:proofErr w:type="spellStart"/>
      <w:r w:rsidRPr="008E06D9">
        <w:rPr>
          <w:sz w:val="28"/>
          <w:szCs w:val="28"/>
          <w:lang w:eastAsia="en-US"/>
        </w:rPr>
        <w:t>парабазальных</w:t>
      </w:r>
      <w:proofErr w:type="spellEnd"/>
      <w:r w:rsidRPr="008E06D9">
        <w:rPr>
          <w:sz w:val="28"/>
          <w:szCs w:val="28"/>
          <w:lang w:eastAsia="en-US"/>
        </w:rPr>
        <w:t xml:space="preserve"> клеток МПЭ (признак среднетяжелой и тяжелой</w:t>
      </w:r>
      <w:r w:rsidRPr="008E06D9">
        <w:rPr>
          <w:b/>
          <w:sz w:val="28"/>
          <w:szCs w:val="28"/>
          <w:lang w:eastAsia="en-US"/>
        </w:rPr>
        <w:t xml:space="preserve"> </w:t>
      </w:r>
      <w:r w:rsidRPr="008E06D9">
        <w:rPr>
          <w:sz w:val="28"/>
          <w:szCs w:val="28"/>
          <w:lang w:eastAsia="en-US"/>
        </w:rPr>
        <w:t xml:space="preserve">формы АВ, десквамативного вагинита), характер «фоновой» микробиоты. Каждый из пяти показателей оценивается в баллах в зависимости от его выраженности. 1) степень ЛБК: </w:t>
      </w:r>
      <w:r w:rsidRPr="008E06D9">
        <w:rPr>
          <w:sz w:val="28"/>
          <w:szCs w:val="28"/>
          <w:lang w:val="en-US" w:eastAsia="en-US"/>
        </w:rPr>
        <w:t>I</w:t>
      </w:r>
      <w:r w:rsidRPr="008E06D9">
        <w:rPr>
          <w:sz w:val="28"/>
          <w:szCs w:val="28"/>
          <w:lang w:eastAsia="en-US"/>
        </w:rPr>
        <w:t xml:space="preserve"> и </w:t>
      </w:r>
      <w:proofErr w:type="spellStart"/>
      <w:r w:rsidRPr="008E06D9">
        <w:rPr>
          <w:sz w:val="28"/>
          <w:szCs w:val="28"/>
          <w:lang w:val="en-US" w:eastAsia="en-US"/>
        </w:rPr>
        <w:t>IIa</w:t>
      </w:r>
      <w:proofErr w:type="spellEnd"/>
      <w:r w:rsidRPr="008E06D9">
        <w:rPr>
          <w:sz w:val="28"/>
          <w:szCs w:val="28"/>
          <w:lang w:eastAsia="en-US"/>
        </w:rPr>
        <w:t xml:space="preserve"> (0 баллов), ЛБК </w:t>
      </w:r>
      <w:r w:rsidRPr="008E06D9">
        <w:rPr>
          <w:sz w:val="28"/>
          <w:szCs w:val="28"/>
          <w:lang w:val="en-US" w:eastAsia="en-US"/>
        </w:rPr>
        <w:t>II</w:t>
      </w:r>
      <w:r w:rsidRPr="008E06D9">
        <w:rPr>
          <w:sz w:val="28"/>
          <w:szCs w:val="28"/>
          <w:lang w:eastAsia="en-US"/>
        </w:rPr>
        <w:t xml:space="preserve">б (1 балл), ЛБК </w:t>
      </w:r>
      <w:r w:rsidRPr="008E06D9">
        <w:rPr>
          <w:sz w:val="28"/>
          <w:szCs w:val="28"/>
          <w:lang w:val="en-US" w:eastAsia="en-US"/>
        </w:rPr>
        <w:t>III</w:t>
      </w:r>
      <w:r w:rsidRPr="008E06D9">
        <w:rPr>
          <w:sz w:val="28"/>
          <w:szCs w:val="28"/>
          <w:lang w:eastAsia="en-US"/>
        </w:rPr>
        <w:t xml:space="preserve"> (2 балла); 2) количество лейкоцитов: до 10 на поле зрения (0 баллов), более 10 на поле зрения но не более 10 на клетку МПЭ (1 балл), более 10 на клетку МПЭ (2 балла); 3) доля лейкоцитов с токсической зернистостью: единичные или отсутствуют (0 баллов), не более 50% (1 балл), более 50% (2 балла); 4) «фоновая» микробиота: без особенностей или цитолиз (0 баллов), мелкие </w:t>
      </w:r>
      <w:proofErr w:type="spellStart"/>
      <w:r w:rsidRPr="008E06D9">
        <w:rPr>
          <w:sz w:val="28"/>
          <w:szCs w:val="28"/>
          <w:lang w:eastAsia="en-US"/>
        </w:rPr>
        <w:t>колиформные</w:t>
      </w:r>
      <w:proofErr w:type="spellEnd"/>
      <w:r w:rsidRPr="008E06D9">
        <w:rPr>
          <w:sz w:val="28"/>
          <w:szCs w:val="28"/>
          <w:lang w:eastAsia="en-US"/>
        </w:rPr>
        <w:t xml:space="preserve"> бациллы (1 балл), кокки или цепочки кокков (2 балла); 5) доля </w:t>
      </w:r>
      <w:proofErr w:type="spellStart"/>
      <w:r w:rsidRPr="008E06D9">
        <w:rPr>
          <w:sz w:val="28"/>
          <w:szCs w:val="28"/>
          <w:lang w:eastAsia="en-US"/>
        </w:rPr>
        <w:t>парабазальных</w:t>
      </w:r>
      <w:proofErr w:type="spellEnd"/>
      <w:r w:rsidRPr="008E06D9">
        <w:rPr>
          <w:sz w:val="28"/>
          <w:szCs w:val="28"/>
          <w:lang w:eastAsia="en-US"/>
        </w:rPr>
        <w:t xml:space="preserve"> клеток М ПЭ: менее 1% или отсутствуют (0 балл), не более 10% (1 балл), более 10% (2 балла). Путем сложения баллов получают суммарную оценку: менее 3 баллов – признаки АВ отсутствуют, 3-4 балла соответствуют «легкому АВ», 5-6 баллов – «умеренному АВ», от 6 баллов и выше – «тяжелому АВ» [49, 51].  </w:t>
      </w:r>
    </w:p>
    <w:p w14:paraId="066A9375" w14:textId="77777777" w:rsidR="008E06D9" w:rsidRPr="008E06D9" w:rsidRDefault="008E06D9" w:rsidP="00F7201A">
      <w:pPr>
        <w:ind w:firstLine="708"/>
        <w:jc w:val="both"/>
        <w:rPr>
          <w:sz w:val="28"/>
          <w:szCs w:val="28"/>
          <w:lang w:eastAsia="en-US"/>
        </w:rPr>
      </w:pPr>
      <w:r w:rsidRPr="008E06D9">
        <w:rPr>
          <w:sz w:val="28"/>
          <w:szCs w:val="28"/>
          <w:lang w:eastAsia="en-US"/>
        </w:rPr>
        <w:t>По мнению ряда отечественных специалистов, общеизвестный в России термин «неспецифический вагинит» полностью описывает процессы, подобные АВ [31].</w:t>
      </w:r>
    </w:p>
    <w:p w14:paraId="41A79B6A" w14:textId="46509544" w:rsidR="008E06D9" w:rsidRPr="008E06D9" w:rsidRDefault="008E06D9" w:rsidP="00F7201A">
      <w:pPr>
        <w:ind w:firstLine="708"/>
        <w:jc w:val="both"/>
        <w:rPr>
          <w:sz w:val="28"/>
          <w:szCs w:val="28"/>
          <w:lang w:eastAsia="en-US"/>
        </w:rPr>
      </w:pPr>
      <w:r w:rsidRPr="008E06D9">
        <w:rPr>
          <w:sz w:val="28"/>
          <w:szCs w:val="28"/>
          <w:lang w:eastAsia="en-US"/>
        </w:rPr>
        <w:t xml:space="preserve">Отклонения от нормального состояния ВМБ, связанные с низким содержанием или отсутствием ЛБ, могут </w:t>
      </w:r>
      <w:r w:rsidR="009E62B7" w:rsidRPr="008E06D9">
        <w:rPr>
          <w:sz w:val="28"/>
          <w:szCs w:val="28"/>
          <w:lang w:eastAsia="en-US"/>
        </w:rPr>
        <w:t>носить анаэробный</w:t>
      </w:r>
      <w:r w:rsidRPr="008E06D9">
        <w:rPr>
          <w:sz w:val="28"/>
          <w:szCs w:val="28"/>
          <w:lang w:eastAsia="en-US"/>
        </w:rPr>
        <w:t xml:space="preserve"> (БВ), аэробный (АВ</w:t>
      </w:r>
      <w:r w:rsidR="009E62B7" w:rsidRPr="008E06D9">
        <w:rPr>
          <w:sz w:val="28"/>
          <w:szCs w:val="28"/>
          <w:lang w:eastAsia="en-US"/>
        </w:rPr>
        <w:t>), смешанный</w:t>
      </w:r>
      <w:r w:rsidRPr="008E06D9">
        <w:rPr>
          <w:sz w:val="28"/>
          <w:szCs w:val="28"/>
          <w:lang w:eastAsia="en-US"/>
        </w:rPr>
        <w:t xml:space="preserve"> (анаэробно-аэробный) характер, а </w:t>
      </w:r>
      <w:r w:rsidR="009E62B7" w:rsidRPr="008E06D9">
        <w:rPr>
          <w:sz w:val="28"/>
          <w:szCs w:val="28"/>
          <w:lang w:eastAsia="en-US"/>
        </w:rPr>
        <w:t>также</w:t>
      </w:r>
      <w:r w:rsidRPr="008E06D9">
        <w:rPr>
          <w:sz w:val="28"/>
          <w:szCs w:val="28"/>
          <w:lang w:eastAsia="en-US"/>
        </w:rPr>
        <w:t xml:space="preserve"> сочетаться с кандидозом, ИППП [21, 50]. Для верификации БВ, АВ, </w:t>
      </w:r>
      <w:proofErr w:type="spellStart"/>
      <w:r w:rsidRPr="008E06D9">
        <w:rPr>
          <w:sz w:val="28"/>
          <w:szCs w:val="28"/>
          <w:lang w:eastAsia="en-US"/>
        </w:rPr>
        <w:t>кандидозного</w:t>
      </w:r>
      <w:proofErr w:type="spellEnd"/>
      <w:r w:rsidRPr="008E06D9">
        <w:rPr>
          <w:sz w:val="28"/>
          <w:szCs w:val="28"/>
          <w:lang w:eastAsia="en-US"/>
        </w:rPr>
        <w:t xml:space="preserve"> вагинита рекомендуют использовать микроскопический метод, который позволяет оценить соотношение ЛБ и МТ условно-патогенной микробиоты, наличие воспалительного процесса [21]. </w:t>
      </w:r>
    </w:p>
    <w:p w14:paraId="5601F5EB" w14:textId="3ADDD534" w:rsidR="008E06D9" w:rsidRPr="008E06D9" w:rsidRDefault="008E06D9" w:rsidP="00F7201A">
      <w:pPr>
        <w:ind w:firstLine="708"/>
        <w:jc w:val="both"/>
        <w:rPr>
          <w:sz w:val="28"/>
          <w:szCs w:val="28"/>
          <w:lang w:eastAsia="en-US"/>
        </w:rPr>
      </w:pPr>
      <w:r w:rsidRPr="008E06D9">
        <w:rPr>
          <w:sz w:val="28"/>
          <w:szCs w:val="28"/>
          <w:lang w:eastAsia="en-US"/>
        </w:rPr>
        <w:t xml:space="preserve">Естественные состояния ВМБ, связанные с отсутствием ЛБ и низким содержанием вагинальных МО в мазках, как известно, свойственны нейтральному детскому возрасту и постменопаузе при наличии выраженной атрофии МПЭ. Вероятно, признаком отклонения от нормы может служить при таких состояниях МПЭ значительное количество </w:t>
      </w:r>
      <w:r w:rsidR="009E62B7" w:rsidRPr="008E06D9">
        <w:rPr>
          <w:sz w:val="28"/>
          <w:szCs w:val="28"/>
          <w:lang w:eastAsia="en-US"/>
        </w:rPr>
        <w:t>разнообразных МО</w:t>
      </w:r>
      <w:r w:rsidRPr="008E06D9">
        <w:rPr>
          <w:sz w:val="28"/>
          <w:szCs w:val="28"/>
          <w:lang w:eastAsia="en-US"/>
        </w:rPr>
        <w:t xml:space="preserve"> при вагинальной бактериоскопии, в сочетании с выраженным ЛЭ картина соответствует атрофическому вагиниту [30].</w:t>
      </w:r>
    </w:p>
    <w:p w14:paraId="24440BFE" w14:textId="4C68059D" w:rsidR="008E06D9" w:rsidRPr="008E06D9" w:rsidRDefault="008E06D9" w:rsidP="00F7201A">
      <w:pPr>
        <w:ind w:firstLine="708"/>
        <w:jc w:val="both"/>
        <w:rPr>
          <w:sz w:val="28"/>
          <w:szCs w:val="28"/>
          <w:lang w:eastAsia="en-US"/>
        </w:rPr>
      </w:pPr>
      <w:r w:rsidRPr="008E06D9">
        <w:rPr>
          <w:sz w:val="28"/>
          <w:szCs w:val="28"/>
          <w:lang w:eastAsia="en-US"/>
        </w:rPr>
        <w:t xml:space="preserve">Противоположностью </w:t>
      </w:r>
      <w:proofErr w:type="spellStart"/>
      <w:r w:rsidRPr="008E06D9">
        <w:rPr>
          <w:sz w:val="28"/>
          <w:szCs w:val="28"/>
          <w:lang w:eastAsia="en-US"/>
        </w:rPr>
        <w:t>дисбиотическим</w:t>
      </w:r>
      <w:proofErr w:type="spellEnd"/>
      <w:r w:rsidRPr="008E06D9">
        <w:rPr>
          <w:sz w:val="28"/>
          <w:szCs w:val="28"/>
          <w:lang w:eastAsia="en-US"/>
        </w:rPr>
        <w:t xml:space="preserve"> состояниям ВМБ, связанным с низким содержанием ЛБ, является </w:t>
      </w:r>
      <w:proofErr w:type="spellStart"/>
      <w:r w:rsidRPr="008E06D9">
        <w:rPr>
          <w:sz w:val="28"/>
          <w:szCs w:val="28"/>
          <w:lang w:eastAsia="en-US"/>
        </w:rPr>
        <w:t>цитолитический</w:t>
      </w:r>
      <w:proofErr w:type="spellEnd"/>
      <w:r w:rsidRPr="008E06D9">
        <w:rPr>
          <w:sz w:val="28"/>
          <w:szCs w:val="28"/>
          <w:lang w:eastAsia="en-US"/>
        </w:rPr>
        <w:t xml:space="preserve"> вагиноз (ЦВ), при котором картина вагинального мазка представлена обилием МТ типичных ЛБ, </w:t>
      </w:r>
      <w:proofErr w:type="spellStart"/>
      <w:r w:rsidRPr="008E06D9">
        <w:rPr>
          <w:sz w:val="28"/>
          <w:szCs w:val="28"/>
          <w:lang w:eastAsia="en-US"/>
        </w:rPr>
        <w:t>лизированными</w:t>
      </w:r>
      <w:proofErr w:type="spellEnd"/>
      <w:r w:rsidRPr="008E06D9">
        <w:rPr>
          <w:sz w:val="28"/>
          <w:szCs w:val="28"/>
          <w:lang w:eastAsia="en-US"/>
        </w:rPr>
        <w:t xml:space="preserve"> МПЭ с обилием их голых ядер и детритом из разрушенной цитоплазмы. Предполагается, что в развитии ЦВ играют роль гормональные факторы, в основном – прогестерон, так как ЦВ чаще встречается в лютеиновую фазу цикла, во время беременности и в </w:t>
      </w:r>
      <w:proofErr w:type="spellStart"/>
      <w:r w:rsidRPr="008E06D9">
        <w:rPr>
          <w:sz w:val="28"/>
          <w:szCs w:val="28"/>
          <w:lang w:eastAsia="en-US"/>
        </w:rPr>
        <w:t>перименопаузе</w:t>
      </w:r>
      <w:proofErr w:type="spellEnd"/>
      <w:r w:rsidRPr="008E06D9">
        <w:rPr>
          <w:sz w:val="28"/>
          <w:szCs w:val="28"/>
          <w:lang w:eastAsia="en-US"/>
        </w:rPr>
        <w:t xml:space="preserve"> [69]. В составе ВМБ при ЦВ преобладают </w:t>
      </w:r>
      <w:r w:rsidR="009E62B7" w:rsidRPr="008E06D9">
        <w:rPr>
          <w:sz w:val="28"/>
          <w:szCs w:val="28"/>
          <w:lang w:val="en-US" w:eastAsia="en-US"/>
        </w:rPr>
        <w:t>L</w:t>
      </w:r>
      <w:r w:rsidR="009E62B7" w:rsidRPr="008E06D9">
        <w:rPr>
          <w:sz w:val="28"/>
          <w:szCs w:val="28"/>
          <w:lang w:eastAsia="en-US"/>
        </w:rPr>
        <w:t>.</w:t>
      </w:r>
      <w:r w:rsidR="009E62B7" w:rsidRPr="008E06D9">
        <w:rPr>
          <w:sz w:val="28"/>
          <w:szCs w:val="28"/>
          <w:lang w:val="en-US" w:eastAsia="en-US"/>
        </w:rPr>
        <w:t xml:space="preserve"> </w:t>
      </w:r>
      <w:proofErr w:type="spellStart"/>
      <w:r w:rsidR="009E62B7" w:rsidRPr="008E06D9">
        <w:rPr>
          <w:sz w:val="28"/>
          <w:szCs w:val="28"/>
          <w:lang w:val="en-US" w:eastAsia="en-US"/>
        </w:rPr>
        <w:t>crispatus</w:t>
      </w:r>
      <w:proofErr w:type="spellEnd"/>
      <w:r w:rsidRPr="008E06D9">
        <w:rPr>
          <w:sz w:val="28"/>
          <w:szCs w:val="28"/>
          <w:lang w:eastAsia="en-US"/>
        </w:rPr>
        <w:t xml:space="preserve">, обладающие повышенной </w:t>
      </w:r>
      <w:proofErr w:type="spellStart"/>
      <w:r w:rsidRPr="008E06D9">
        <w:rPr>
          <w:sz w:val="28"/>
          <w:szCs w:val="28"/>
          <w:lang w:eastAsia="en-US"/>
        </w:rPr>
        <w:t>кислотопродуцирующей</w:t>
      </w:r>
      <w:proofErr w:type="spellEnd"/>
      <w:r w:rsidRPr="008E06D9">
        <w:rPr>
          <w:sz w:val="28"/>
          <w:szCs w:val="28"/>
          <w:lang w:eastAsia="en-US"/>
        </w:rPr>
        <w:t xml:space="preserve"> способностью [62]. </w:t>
      </w:r>
    </w:p>
    <w:p w14:paraId="618CDE05" w14:textId="77777777" w:rsidR="008E06D9" w:rsidRPr="008E06D9" w:rsidRDefault="008E06D9" w:rsidP="00F7201A">
      <w:pPr>
        <w:ind w:firstLine="708"/>
        <w:jc w:val="both"/>
        <w:rPr>
          <w:rFonts w:eastAsia="Calibri"/>
          <w:sz w:val="28"/>
          <w:szCs w:val="28"/>
          <w:lang w:eastAsia="en-US"/>
        </w:rPr>
      </w:pPr>
      <w:r w:rsidRPr="008E06D9">
        <w:rPr>
          <w:rFonts w:eastAsia="Calibri"/>
          <w:sz w:val="28"/>
          <w:szCs w:val="28"/>
          <w:lang w:eastAsia="en-US"/>
        </w:rPr>
        <w:lastRenderedPageBreak/>
        <w:t xml:space="preserve">Современная отечественная классификация микроскопической картины вагинальной микробиоты предложена Е.Ф. Кира: </w:t>
      </w:r>
    </w:p>
    <w:p w14:paraId="742E6258" w14:textId="77777777" w:rsidR="008E06D9" w:rsidRPr="008E06D9" w:rsidRDefault="008E06D9" w:rsidP="00F7201A">
      <w:pPr>
        <w:ind w:firstLine="708"/>
        <w:jc w:val="both"/>
        <w:rPr>
          <w:rFonts w:eastAsia="Calibri"/>
          <w:sz w:val="28"/>
          <w:szCs w:val="28"/>
          <w:lang w:eastAsia="en-US"/>
        </w:rPr>
      </w:pPr>
      <w:r w:rsidRPr="008E06D9">
        <w:rPr>
          <w:rFonts w:eastAsia="Calibri"/>
          <w:sz w:val="28"/>
          <w:szCs w:val="28"/>
          <w:lang w:eastAsia="en-US"/>
        </w:rPr>
        <w:t xml:space="preserve">1. </w:t>
      </w:r>
      <w:proofErr w:type="spellStart"/>
      <w:r w:rsidRPr="008E06D9">
        <w:rPr>
          <w:rFonts w:eastAsia="Calibri"/>
          <w:sz w:val="28"/>
          <w:szCs w:val="28"/>
          <w:lang w:eastAsia="en-US"/>
        </w:rPr>
        <w:t>Нормоценоз</w:t>
      </w:r>
      <w:proofErr w:type="spellEnd"/>
      <w:r w:rsidRPr="008E06D9">
        <w:rPr>
          <w:rFonts w:eastAsia="Calibri"/>
          <w:sz w:val="28"/>
          <w:szCs w:val="28"/>
          <w:lang w:eastAsia="en-US"/>
        </w:rPr>
        <w:t xml:space="preserve">. Преобладание ЛБ. Отсутствие грамотрицательных МО, элементов </w:t>
      </w:r>
      <w:r w:rsidRPr="008E06D9">
        <w:rPr>
          <w:rFonts w:eastAsia="Calibri"/>
          <w:sz w:val="28"/>
          <w:szCs w:val="28"/>
          <w:lang w:val="en-US" w:eastAsia="en-US"/>
        </w:rPr>
        <w:t>Candida</w:t>
      </w:r>
      <w:r w:rsidRPr="008E06D9">
        <w:rPr>
          <w:rFonts w:eastAsia="Calibri"/>
          <w:sz w:val="28"/>
          <w:szCs w:val="28"/>
          <w:lang w:eastAsia="en-US"/>
        </w:rPr>
        <w:t xml:space="preserve">, лейкоцитов, единичные МПЭ, соответствующие фазе менструального цикла. Картина отражает типичное состояние нормального вагинального биотопа. </w:t>
      </w:r>
    </w:p>
    <w:p w14:paraId="327FC5D4" w14:textId="77777777" w:rsidR="008E06D9" w:rsidRPr="008E06D9" w:rsidRDefault="008E06D9" w:rsidP="00F7201A">
      <w:pPr>
        <w:ind w:firstLine="708"/>
        <w:jc w:val="both"/>
        <w:rPr>
          <w:rFonts w:eastAsia="Calibri"/>
          <w:sz w:val="28"/>
          <w:szCs w:val="28"/>
          <w:lang w:eastAsia="en-US"/>
        </w:rPr>
      </w:pPr>
      <w:r w:rsidRPr="008E06D9">
        <w:rPr>
          <w:rFonts w:eastAsia="Calibri"/>
          <w:sz w:val="28"/>
          <w:szCs w:val="28"/>
          <w:lang w:eastAsia="en-US"/>
        </w:rPr>
        <w:t>2. Промежуточный тип. Умеренное или незначительное количество ЛБ, наличие грамположительных кокков, грамотрицательных палочек. Имеются лейкоциты, моноциты, макрофаги, эпителиальные клетки. Состояние, которое часто наблюдается у здоровых женщин и редко сопровождается жалобами и клиническими проявлениями.</w:t>
      </w:r>
    </w:p>
    <w:p w14:paraId="6AD5133B" w14:textId="77777777" w:rsidR="008E06D9" w:rsidRPr="008E06D9" w:rsidRDefault="008E06D9" w:rsidP="00F7201A">
      <w:pPr>
        <w:ind w:firstLine="708"/>
        <w:jc w:val="both"/>
        <w:rPr>
          <w:rFonts w:eastAsia="Calibri"/>
          <w:sz w:val="28"/>
          <w:szCs w:val="28"/>
          <w:lang w:eastAsia="en-US"/>
        </w:rPr>
      </w:pPr>
      <w:r w:rsidRPr="008E06D9">
        <w:rPr>
          <w:rFonts w:eastAsia="Calibri"/>
          <w:sz w:val="28"/>
          <w:szCs w:val="28"/>
          <w:lang w:eastAsia="en-US"/>
        </w:rPr>
        <w:t xml:space="preserve">3. Дисбиоз влагалища. ЛБ – в незначительном количестве либо отсутствуют. Обильная полиморфная грамположительная и грамотрицательная микробиота, наличие «ключевых клеток». Лейкоциты в различных количествах, фагоцитоз незавершенный либо отсутствует. Нозологическая форма – БВ. </w:t>
      </w:r>
    </w:p>
    <w:p w14:paraId="0B4FA7A3" w14:textId="6124E578" w:rsidR="008E06D9" w:rsidRPr="008E06D9" w:rsidRDefault="008E06D9" w:rsidP="00F7201A">
      <w:pPr>
        <w:ind w:firstLine="708"/>
        <w:jc w:val="both"/>
        <w:rPr>
          <w:rFonts w:eastAsia="Calibri"/>
          <w:sz w:val="28"/>
          <w:szCs w:val="28"/>
          <w:lang w:eastAsia="en-US"/>
        </w:rPr>
      </w:pPr>
      <w:r w:rsidRPr="008E06D9">
        <w:rPr>
          <w:rFonts w:eastAsia="Calibri"/>
          <w:sz w:val="28"/>
          <w:szCs w:val="28"/>
          <w:lang w:eastAsia="en-US"/>
        </w:rPr>
        <w:t xml:space="preserve">4. Вагинит (воспалительный тип мазка). </w:t>
      </w:r>
      <w:proofErr w:type="spellStart"/>
      <w:r w:rsidRPr="008E06D9">
        <w:rPr>
          <w:rFonts w:eastAsia="Calibri"/>
          <w:sz w:val="28"/>
          <w:szCs w:val="28"/>
          <w:lang w:eastAsia="en-US"/>
        </w:rPr>
        <w:t>Полимикробная</w:t>
      </w:r>
      <w:proofErr w:type="spellEnd"/>
      <w:r w:rsidRPr="008E06D9">
        <w:rPr>
          <w:rFonts w:eastAsia="Calibri"/>
          <w:sz w:val="28"/>
          <w:szCs w:val="28"/>
          <w:lang w:eastAsia="en-US"/>
        </w:rPr>
        <w:t xml:space="preserve"> картина мазка, большое количество лейкоцитов, макрофагов, выражен фагоцитоз. Много эпителиальных клеток. Клеточный состав соответствует неспецифическому (аэробному) вагиниту. При обнаружении гонококков – гонорее, хламидий – </w:t>
      </w:r>
      <w:proofErr w:type="spellStart"/>
      <w:r w:rsidRPr="008E06D9">
        <w:rPr>
          <w:rFonts w:eastAsia="Calibri"/>
          <w:sz w:val="28"/>
          <w:szCs w:val="28"/>
          <w:lang w:eastAsia="en-US"/>
        </w:rPr>
        <w:t>хламидийной</w:t>
      </w:r>
      <w:proofErr w:type="spellEnd"/>
      <w:r w:rsidRPr="008E06D9">
        <w:rPr>
          <w:rFonts w:eastAsia="Calibri"/>
          <w:sz w:val="28"/>
          <w:szCs w:val="28"/>
          <w:lang w:eastAsia="en-US"/>
        </w:rPr>
        <w:t xml:space="preserve"> инфекции, </w:t>
      </w:r>
      <w:r w:rsidRPr="008E06D9">
        <w:rPr>
          <w:rFonts w:eastAsia="Calibri"/>
          <w:sz w:val="28"/>
          <w:szCs w:val="28"/>
          <w:lang w:val="en-US" w:eastAsia="en-US"/>
        </w:rPr>
        <w:t>M</w:t>
      </w:r>
      <w:r w:rsidRPr="008E06D9">
        <w:rPr>
          <w:rFonts w:eastAsia="Calibri"/>
          <w:sz w:val="28"/>
          <w:szCs w:val="28"/>
          <w:lang w:eastAsia="en-US"/>
        </w:rPr>
        <w:t xml:space="preserve">. </w:t>
      </w:r>
      <w:proofErr w:type="spellStart"/>
      <w:r w:rsidRPr="008E06D9">
        <w:rPr>
          <w:rFonts w:eastAsia="Calibri"/>
          <w:sz w:val="28"/>
          <w:szCs w:val="28"/>
          <w:lang w:val="en-US" w:eastAsia="en-US"/>
        </w:rPr>
        <w:t>genitalium</w:t>
      </w:r>
      <w:proofErr w:type="spellEnd"/>
      <w:r w:rsidRPr="008E06D9">
        <w:rPr>
          <w:rFonts w:eastAsia="Calibri"/>
          <w:sz w:val="28"/>
          <w:szCs w:val="28"/>
          <w:lang w:eastAsia="en-US"/>
        </w:rPr>
        <w:t xml:space="preserve"> – инфекции, вызванной </w:t>
      </w:r>
      <w:r w:rsidRPr="008E06D9">
        <w:rPr>
          <w:rFonts w:eastAsia="Calibri"/>
          <w:sz w:val="28"/>
          <w:szCs w:val="28"/>
          <w:lang w:val="en-US" w:eastAsia="en-US"/>
        </w:rPr>
        <w:t>M</w:t>
      </w:r>
      <w:r w:rsidRPr="008E06D9">
        <w:rPr>
          <w:rFonts w:eastAsia="Calibri"/>
          <w:sz w:val="28"/>
          <w:szCs w:val="28"/>
          <w:lang w:eastAsia="en-US"/>
        </w:rPr>
        <w:t xml:space="preserve">. </w:t>
      </w:r>
      <w:proofErr w:type="spellStart"/>
      <w:r w:rsidRPr="008E06D9">
        <w:rPr>
          <w:rFonts w:eastAsia="Calibri"/>
          <w:sz w:val="28"/>
          <w:szCs w:val="28"/>
          <w:lang w:val="en-US" w:eastAsia="en-US"/>
        </w:rPr>
        <w:t>Genitalium</w:t>
      </w:r>
      <w:proofErr w:type="spellEnd"/>
      <w:r w:rsidRPr="008E06D9">
        <w:rPr>
          <w:rFonts w:eastAsia="Calibri"/>
          <w:sz w:val="28"/>
          <w:szCs w:val="28"/>
          <w:lang w:eastAsia="en-US"/>
        </w:rPr>
        <w:t xml:space="preserve">, трихомонад – трихомонозу, при наличии </w:t>
      </w:r>
      <w:proofErr w:type="spellStart"/>
      <w:r w:rsidRPr="008E06D9">
        <w:rPr>
          <w:rFonts w:eastAsia="Calibri"/>
          <w:sz w:val="28"/>
          <w:szCs w:val="28"/>
          <w:lang w:eastAsia="en-US"/>
        </w:rPr>
        <w:t>псевдомицелия</w:t>
      </w:r>
      <w:proofErr w:type="spellEnd"/>
      <w:r w:rsidRPr="008E06D9">
        <w:rPr>
          <w:rFonts w:eastAsia="Calibri"/>
          <w:sz w:val="28"/>
          <w:szCs w:val="28"/>
          <w:lang w:eastAsia="en-US"/>
        </w:rPr>
        <w:t xml:space="preserve"> </w:t>
      </w:r>
      <w:r w:rsidR="009E62B7" w:rsidRPr="008E06D9">
        <w:rPr>
          <w:rFonts w:eastAsia="Calibri"/>
          <w:sz w:val="28"/>
          <w:szCs w:val="28"/>
          <w:lang w:eastAsia="en-US"/>
        </w:rPr>
        <w:t xml:space="preserve">и </w:t>
      </w:r>
      <w:proofErr w:type="spellStart"/>
      <w:r w:rsidR="009E62B7" w:rsidRPr="008E06D9">
        <w:rPr>
          <w:rFonts w:eastAsia="Calibri"/>
          <w:sz w:val="28"/>
          <w:szCs w:val="28"/>
          <w:lang w:eastAsia="en-US"/>
        </w:rPr>
        <w:t>бластоспор</w:t>
      </w:r>
      <w:proofErr w:type="spellEnd"/>
      <w:r w:rsidRPr="008E06D9">
        <w:rPr>
          <w:rFonts w:eastAsia="Calibri"/>
          <w:sz w:val="28"/>
          <w:szCs w:val="28"/>
          <w:lang w:eastAsia="en-US"/>
        </w:rPr>
        <w:t xml:space="preserve"> </w:t>
      </w:r>
      <w:r w:rsidRPr="008E06D9">
        <w:rPr>
          <w:rFonts w:eastAsia="Calibri"/>
          <w:sz w:val="28"/>
          <w:szCs w:val="28"/>
          <w:lang w:val="en-US" w:eastAsia="en-US"/>
        </w:rPr>
        <w:t>Candida</w:t>
      </w:r>
      <w:r w:rsidRPr="008E06D9">
        <w:rPr>
          <w:rFonts w:eastAsia="Calibri"/>
          <w:sz w:val="28"/>
          <w:szCs w:val="28"/>
          <w:lang w:eastAsia="en-US"/>
        </w:rPr>
        <w:t xml:space="preserve"> – </w:t>
      </w:r>
      <w:proofErr w:type="spellStart"/>
      <w:r w:rsidRPr="008E06D9">
        <w:rPr>
          <w:rFonts w:eastAsia="Calibri"/>
          <w:sz w:val="28"/>
          <w:szCs w:val="28"/>
          <w:lang w:eastAsia="en-US"/>
        </w:rPr>
        <w:t>микотическому</w:t>
      </w:r>
      <w:proofErr w:type="spellEnd"/>
      <w:r w:rsidRPr="008E06D9">
        <w:rPr>
          <w:rFonts w:eastAsia="Calibri"/>
          <w:sz w:val="28"/>
          <w:szCs w:val="28"/>
          <w:lang w:eastAsia="en-US"/>
        </w:rPr>
        <w:t xml:space="preserve"> вагиниту (</w:t>
      </w:r>
      <w:proofErr w:type="spellStart"/>
      <w:r w:rsidRPr="008E06D9">
        <w:rPr>
          <w:rFonts w:eastAsia="Calibri"/>
          <w:sz w:val="28"/>
          <w:szCs w:val="28"/>
          <w:lang w:eastAsia="en-US"/>
        </w:rPr>
        <w:t>вульвовагинальному</w:t>
      </w:r>
      <w:proofErr w:type="spellEnd"/>
      <w:r w:rsidRPr="008E06D9">
        <w:rPr>
          <w:rFonts w:eastAsia="Calibri"/>
          <w:sz w:val="28"/>
          <w:szCs w:val="28"/>
          <w:lang w:eastAsia="en-US"/>
        </w:rPr>
        <w:t xml:space="preserve"> кандидозу).</w:t>
      </w:r>
    </w:p>
    <w:p w14:paraId="09DECC98" w14:textId="77777777" w:rsidR="008E06D9" w:rsidRPr="008E06D9" w:rsidRDefault="008E06D9" w:rsidP="00F7201A">
      <w:pPr>
        <w:ind w:firstLine="708"/>
        <w:jc w:val="both"/>
        <w:rPr>
          <w:rFonts w:eastAsia="Calibri"/>
          <w:sz w:val="28"/>
          <w:szCs w:val="28"/>
          <w:lang w:eastAsia="en-US"/>
        </w:rPr>
      </w:pPr>
      <w:r w:rsidRPr="008E06D9">
        <w:rPr>
          <w:rFonts w:eastAsia="Calibri"/>
          <w:sz w:val="28"/>
          <w:szCs w:val="28"/>
          <w:lang w:eastAsia="en-US"/>
        </w:rPr>
        <w:t xml:space="preserve">Данная классификация сочетает микробиологическую интерпретацию мазка, характеристику клинической картины и соответствующую нозологическую форму, отражает современный уровень знаний [16].   </w:t>
      </w:r>
    </w:p>
    <w:p w14:paraId="435B956C" w14:textId="77777777" w:rsidR="008E06D9" w:rsidRPr="008E06D9" w:rsidRDefault="008E06D9" w:rsidP="00F7201A">
      <w:pPr>
        <w:ind w:firstLine="708"/>
        <w:jc w:val="both"/>
        <w:rPr>
          <w:sz w:val="28"/>
          <w:szCs w:val="28"/>
          <w:lang w:eastAsia="en-US"/>
        </w:rPr>
      </w:pPr>
      <w:r w:rsidRPr="008E06D9">
        <w:rPr>
          <w:b/>
          <w:sz w:val="28"/>
          <w:szCs w:val="28"/>
          <w:lang w:eastAsia="en-US"/>
        </w:rPr>
        <w:t xml:space="preserve"> </w:t>
      </w:r>
      <w:r w:rsidRPr="008E06D9">
        <w:rPr>
          <w:sz w:val="28"/>
          <w:szCs w:val="28"/>
          <w:lang w:eastAsia="en-US"/>
        </w:rPr>
        <w:t xml:space="preserve">ЛЕЙКОЦИТАРНЫЙ ЭКССУДАТ. Женский репродуктивный тракт обладает широким спектром защитных факторов врожденного и адаптивного иммунитета. Цитологическому исследованию доступен клеточный компонент защитных реакций. Ткани фаллопиевых труб, матки, ШМ и ВЛ содержат лейкоциты, количество которых составляет от 6 до 20% от общего числа клеток, при этом в тканях фаллопиевых труб и матки больше лейкоцитов, чем в ШМ и ВЛ. Т-лимфоциты составляют 30-60% лейкоцитов во всех указанных тканях. Наибольшее количество гранулоцитов содержат фаллопиевы трубы. В-лимфоциты и макрофаги имеются во всех тканях репродуктивной системы в качестве второстепенных в количественном отношении [55].        </w:t>
      </w:r>
    </w:p>
    <w:p w14:paraId="2B801E89" w14:textId="67425EA2" w:rsidR="008E06D9" w:rsidRPr="008E06D9" w:rsidRDefault="008E06D9" w:rsidP="00F7201A">
      <w:pPr>
        <w:ind w:firstLine="708"/>
        <w:jc w:val="both"/>
        <w:rPr>
          <w:sz w:val="28"/>
          <w:szCs w:val="28"/>
          <w:lang w:eastAsia="en-US"/>
        </w:rPr>
      </w:pPr>
      <w:r w:rsidRPr="008E06D9">
        <w:rPr>
          <w:sz w:val="28"/>
          <w:szCs w:val="28"/>
          <w:lang w:eastAsia="en-US"/>
        </w:rPr>
        <w:t xml:space="preserve">ЛЭ, содержащийся в вагинальных мазках, отражает клеточные реакции на поверхности слизистой оболочки вагинального </w:t>
      </w:r>
      <w:proofErr w:type="spellStart"/>
      <w:r w:rsidRPr="008E06D9">
        <w:rPr>
          <w:sz w:val="28"/>
          <w:szCs w:val="28"/>
          <w:lang w:eastAsia="en-US"/>
        </w:rPr>
        <w:t>микробиотопа</w:t>
      </w:r>
      <w:proofErr w:type="spellEnd"/>
      <w:r w:rsidRPr="008E06D9">
        <w:rPr>
          <w:sz w:val="28"/>
          <w:szCs w:val="28"/>
          <w:lang w:eastAsia="en-US"/>
        </w:rPr>
        <w:t xml:space="preserve">. С помощью обычного цитологического анализа клеточного состава мазков из ВЛ, </w:t>
      </w:r>
      <w:proofErr w:type="spellStart"/>
      <w:r w:rsidRPr="008E06D9">
        <w:rPr>
          <w:sz w:val="28"/>
          <w:szCs w:val="28"/>
          <w:lang w:eastAsia="en-US"/>
        </w:rPr>
        <w:t>экто</w:t>
      </w:r>
      <w:proofErr w:type="spellEnd"/>
      <w:r w:rsidRPr="008E06D9">
        <w:rPr>
          <w:sz w:val="28"/>
          <w:szCs w:val="28"/>
          <w:lang w:eastAsia="en-US"/>
        </w:rPr>
        <w:t xml:space="preserve">- и </w:t>
      </w:r>
      <w:proofErr w:type="spellStart"/>
      <w:r w:rsidR="009E62B7" w:rsidRPr="008E06D9">
        <w:rPr>
          <w:sz w:val="28"/>
          <w:szCs w:val="28"/>
          <w:lang w:eastAsia="en-US"/>
        </w:rPr>
        <w:t>эндоцервикса</w:t>
      </w:r>
      <w:proofErr w:type="spellEnd"/>
      <w:r w:rsidR="009E62B7" w:rsidRPr="008E06D9">
        <w:rPr>
          <w:sz w:val="28"/>
          <w:szCs w:val="28"/>
          <w:lang w:eastAsia="en-US"/>
        </w:rPr>
        <w:t xml:space="preserve"> выявляется</w:t>
      </w:r>
      <w:r w:rsidRPr="008E06D9">
        <w:rPr>
          <w:sz w:val="28"/>
          <w:szCs w:val="28"/>
          <w:lang w:eastAsia="en-US"/>
        </w:rPr>
        <w:t xml:space="preserve"> наличие и локализация воспаления. Микроскопия позволяет оценить распространенность воспаления и его динамику</w:t>
      </w:r>
      <w:r w:rsidRPr="008E06D9">
        <w:rPr>
          <w:b/>
          <w:sz w:val="28"/>
          <w:szCs w:val="28"/>
          <w:lang w:eastAsia="en-US"/>
        </w:rPr>
        <w:t xml:space="preserve"> </w:t>
      </w:r>
      <w:r w:rsidRPr="008E06D9">
        <w:rPr>
          <w:sz w:val="28"/>
          <w:szCs w:val="28"/>
          <w:lang w:eastAsia="en-US"/>
        </w:rPr>
        <w:t xml:space="preserve">[6]. </w:t>
      </w:r>
    </w:p>
    <w:p w14:paraId="6D20407D" w14:textId="77777777" w:rsidR="008E06D9" w:rsidRPr="008E06D9" w:rsidRDefault="008E06D9" w:rsidP="00F7201A">
      <w:pPr>
        <w:ind w:firstLine="708"/>
        <w:jc w:val="both"/>
        <w:rPr>
          <w:sz w:val="28"/>
          <w:szCs w:val="28"/>
          <w:lang w:eastAsia="en-US"/>
        </w:rPr>
      </w:pPr>
      <w:r w:rsidRPr="008E06D9">
        <w:rPr>
          <w:sz w:val="28"/>
          <w:szCs w:val="28"/>
          <w:lang w:eastAsia="en-US"/>
        </w:rPr>
        <w:t xml:space="preserve">В зависимости от выраженности и состава ЛЭ оценивается характер воспалительной реакции. Преобладание нейтрофильных лейкоцитов в ЛЭ </w:t>
      </w:r>
      <w:r w:rsidRPr="008E06D9">
        <w:rPr>
          <w:sz w:val="28"/>
          <w:szCs w:val="28"/>
          <w:lang w:eastAsia="en-US"/>
        </w:rPr>
        <w:lastRenderedPageBreak/>
        <w:t>служит указателем острого воспалительного процесса, его сопровождает наличие или отсутствие фагоцитоза. Активные (</w:t>
      </w:r>
      <w:proofErr w:type="spellStart"/>
      <w:r w:rsidRPr="008E06D9">
        <w:rPr>
          <w:sz w:val="28"/>
          <w:szCs w:val="28"/>
          <w:lang w:eastAsia="en-US"/>
        </w:rPr>
        <w:t>фагоцитирующие</w:t>
      </w:r>
      <w:proofErr w:type="spellEnd"/>
      <w:r w:rsidRPr="008E06D9">
        <w:rPr>
          <w:sz w:val="28"/>
          <w:szCs w:val="28"/>
          <w:lang w:eastAsia="en-US"/>
        </w:rPr>
        <w:t xml:space="preserve">) макрофаги, гистиоциты, лимфоциты, </w:t>
      </w:r>
      <w:proofErr w:type="spellStart"/>
      <w:r w:rsidRPr="008E06D9">
        <w:rPr>
          <w:sz w:val="28"/>
          <w:szCs w:val="28"/>
          <w:lang w:eastAsia="en-US"/>
        </w:rPr>
        <w:t>плазмоциты</w:t>
      </w:r>
      <w:proofErr w:type="spellEnd"/>
      <w:r w:rsidRPr="008E06D9">
        <w:rPr>
          <w:sz w:val="28"/>
          <w:szCs w:val="28"/>
          <w:lang w:eastAsia="en-US"/>
        </w:rPr>
        <w:t xml:space="preserve"> указывают на хроническое воспаление. Скопления лимфоцитов разной степени зрелости соответствуют </w:t>
      </w:r>
      <w:proofErr w:type="spellStart"/>
      <w:r w:rsidRPr="008E06D9">
        <w:rPr>
          <w:sz w:val="28"/>
          <w:szCs w:val="28"/>
          <w:lang w:eastAsia="en-US"/>
        </w:rPr>
        <w:t>лимфоцитарному</w:t>
      </w:r>
      <w:proofErr w:type="spellEnd"/>
      <w:r w:rsidRPr="008E06D9">
        <w:rPr>
          <w:sz w:val="28"/>
          <w:szCs w:val="28"/>
          <w:lang w:eastAsia="en-US"/>
        </w:rPr>
        <w:t xml:space="preserve"> (фолликулярному) цервициту. Наличие эозинофильных лейкоцитов связано с аллергическим характером воспаления.</w:t>
      </w:r>
    </w:p>
    <w:p w14:paraId="0956E9A2" w14:textId="77777777" w:rsidR="008E06D9" w:rsidRPr="008E06D9" w:rsidRDefault="008E06D9" w:rsidP="00F7201A">
      <w:pPr>
        <w:ind w:firstLine="708"/>
        <w:jc w:val="both"/>
        <w:rPr>
          <w:sz w:val="28"/>
          <w:szCs w:val="28"/>
          <w:lang w:eastAsia="en-US"/>
        </w:rPr>
      </w:pPr>
      <w:r w:rsidRPr="008E06D9">
        <w:rPr>
          <w:sz w:val="28"/>
          <w:szCs w:val="28"/>
          <w:lang w:eastAsia="en-US"/>
        </w:rPr>
        <w:t xml:space="preserve">В качестве показателя ЛЭ оценивается количество полиморфно-ядерных </w:t>
      </w:r>
      <w:proofErr w:type="spellStart"/>
      <w:r w:rsidRPr="008E06D9">
        <w:rPr>
          <w:sz w:val="28"/>
          <w:szCs w:val="28"/>
          <w:lang w:eastAsia="en-US"/>
        </w:rPr>
        <w:t>нейтрофилоцитов</w:t>
      </w:r>
      <w:proofErr w:type="spellEnd"/>
      <w:r w:rsidRPr="008E06D9">
        <w:rPr>
          <w:sz w:val="28"/>
          <w:szCs w:val="28"/>
          <w:lang w:eastAsia="en-US"/>
        </w:rPr>
        <w:t xml:space="preserve"> (ПМН), представляющих, как правило, </w:t>
      </w:r>
      <w:proofErr w:type="spellStart"/>
      <w:r w:rsidRPr="008E06D9">
        <w:rPr>
          <w:sz w:val="28"/>
          <w:szCs w:val="28"/>
          <w:lang w:eastAsia="en-US"/>
        </w:rPr>
        <w:t>бόльшую</w:t>
      </w:r>
      <w:proofErr w:type="spellEnd"/>
      <w:r w:rsidRPr="008E06D9">
        <w:rPr>
          <w:sz w:val="28"/>
          <w:szCs w:val="28"/>
          <w:lang w:eastAsia="en-US"/>
        </w:rPr>
        <w:t xml:space="preserve"> часть ЛЭ в </w:t>
      </w:r>
      <w:proofErr w:type="spellStart"/>
      <w:r w:rsidRPr="008E06D9">
        <w:rPr>
          <w:sz w:val="28"/>
          <w:szCs w:val="28"/>
          <w:lang w:eastAsia="en-US"/>
        </w:rPr>
        <w:t>цитопрепаратах</w:t>
      </w:r>
      <w:proofErr w:type="spellEnd"/>
      <w:r w:rsidRPr="008E06D9">
        <w:rPr>
          <w:sz w:val="28"/>
          <w:szCs w:val="28"/>
          <w:lang w:eastAsia="en-US"/>
        </w:rPr>
        <w:t xml:space="preserve">. Хорошо известно, что мазки ручного изготовления отличаются неравномерностью распределения клеточных элементов, особенно лейкоцитов. Это создает трудности в оценке их количества, независимо от того, каким способом эта оценка выражается: в среднем количестве ПМН на поле зрения или в соотношении ПМН – </w:t>
      </w:r>
      <w:proofErr w:type="spellStart"/>
      <w:r w:rsidRPr="008E06D9">
        <w:rPr>
          <w:sz w:val="28"/>
          <w:szCs w:val="28"/>
          <w:lang w:eastAsia="en-US"/>
        </w:rPr>
        <w:t>эпителиоциты</w:t>
      </w:r>
      <w:proofErr w:type="spellEnd"/>
      <w:r w:rsidRPr="008E06D9">
        <w:rPr>
          <w:sz w:val="28"/>
          <w:szCs w:val="28"/>
          <w:lang w:eastAsia="en-US"/>
        </w:rPr>
        <w:t xml:space="preserve">. В любом случае требуется тщательный просмотр мазка в целом для создания общей визуальной характеристики ЛЭ. </w:t>
      </w:r>
    </w:p>
    <w:p w14:paraId="664DA6D1" w14:textId="77777777" w:rsidR="008E06D9" w:rsidRPr="008E06D9" w:rsidRDefault="008E06D9" w:rsidP="00F7201A">
      <w:pPr>
        <w:ind w:firstLine="708"/>
        <w:jc w:val="both"/>
        <w:rPr>
          <w:sz w:val="28"/>
          <w:szCs w:val="28"/>
          <w:lang w:eastAsia="en-US"/>
        </w:rPr>
      </w:pPr>
      <w:r w:rsidRPr="008E06D9">
        <w:rPr>
          <w:sz w:val="28"/>
          <w:szCs w:val="28"/>
          <w:lang w:eastAsia="en-US"/>
        </w:rPr>
        <w:t xml:space="preserve">Стандартного показателя нормального количества лейкоцитов в мазке влагалищного отделяемого не существует, их количество варьирует в зависимости от фазы цикла, индивидуальных особенностей [14]. </w:t>
      </w:r>
    </w:p>
    <w:p w14:paraId="4C059E41" w14:textId="3005390B" w:rsidR="008E06D9" w:rsidRPr="008E06D9" w:rsidRDefault="008E06D9" w:rsidP="00F7201A">
      <w:pPr>
        <w:ind w:firstLine="708"/>
        <w:jc w:val="both"/>
        <w:rPr>
          <w:sz w:val="28"/>
          <w:szCs w:val="28"/>
          <w:lang w:eastAsia="en-US"/>
        </w:rPr>
      </w:pPr>
      <w:r w:rsidRPr="008E06D9">
        <w:rPr>
          <w:sz w:val="28"/>
          <w:szCs w:val="28"/>
          <w:lang w:eastAsia="en-US"/>
        </w:rPr>
        <w:t xml:space="preserve">ШМ является местом наибольшей иммунологической активности женского репродуктивного тракта, являясь основным барьером для </w:t>
      </w:r>
      <w:r w:rsidR="009E62B7" w:rsidRPr="008E06D9">
        <w:rPr>
          <w:sz w:val="28"/>
          <w:szCs w:val="28"/>
          <w:lang w:eastAsia="en-US"/>
        </w:rPr>
        <w:t>восходящей инфекции</w:t>
      </w:r>
      <w:r w:rsidRPr="008E06D9">
        <w:rPr>
          <w:sz w:val="28"/>
          <w:szCs w:val="28"/>
          <w:lang w:eastAsia="en-US"/>
        </w:rPr>
        <w:t xml:space="preserve"> [23]. В тканях ШМ имеется постоянная популяция лейкоцитов, при отсутствии других признаков инфекции ее наличие может затруднить точную диагностику цервицита [70].  </w:t>
      </w:r>
    </w:p>
    <w:p w14:paraId="0E9506E6" w14:textId="2829F914" w:rsidR="008E06D9" w:rsidRPr="008E06D9" w:rsidRDefault="008E06D9" w:rsidP="00F7201A">
      <w:pPr>
        <w:ind w:firstLine="708"/>
        <w:jc w:val="both"/>
        <w:rPr>
          <w:sz w:val="28"/>
          <w:szCs w:val="28"/>
          <w:lang w:eastAsia="en-US"/>
        </w:rPr>
      </w:pPr>
      <w:r w:rsidRPr="008E06D9">
        <w:rPr>
          <w:sz w:val="28"/>
          <w:szCs w:val="28"/>
          <w:lang w:eastAsia="en-US"/>
        </w:rPr>
        <w:t>Показано, что численность ПМН, соответствующая наличию воспаления, составляет более 10 клеток на поле зрения при</w:t>
      </w:r>
      <w:r w:rsidRPr="008E06D9">
        <w:rPr>
          <w:b/>
          <w:sz w:val="28"/>
          <w:szCs w:val="28"/>
          <w:lang w:eastAsia="en-US"/>
        </w:rPr>
        <w:t xml:space="preserve"> </w:t>
      </w:r>
      <w:r w:rsidRPr="008E06D9">
        <w:rPr>
          <w:sz w:val="28"/>
          <w:szCs w:val="28"/>
          <w:lang w:eastAsia="en-US"/>
        </w:rPr>
        <w:t xml:space="preserve">большом увеличении в слизи и образцах из цервикального канала [11, 14]. Согласно другим данным, клинико-лабораторный диагноз цервицита требует наличия более 30 ПМН на поле зрения в мазке ШМ при увеличении ×1000, не менее чем в пяти полях зрения с максимально высоким количеством ПМН, в сочетании с одним, по крайней мере, клиническим симптомом цервицита [52, 65]. Воспалительную реакцию в цервикальных мазках считали легкой </w:t>
      </w:r>
      <w:r w:rsidR="009E62B7" w:rsidRPr="008E06D9">
        <w:rPr>
          <w:sz w:val="28"/>
          <w:szCs w:val="28"/>
          <w:lang w:eastAsia="en-US"/>
        </w:rPr>
        <w:t>при наличии</w:t>
      </w:r>
      <w:r w:rsidRPr="008E06D9">
        <w:rPr>
          <w:sz w:val="28"/>
          <w:szCs w:val="28"/>
          <w:lang w:eastAsia="en-US"/>
        </w:rPr>
        <w:t xml:space="preserve"> менее 30 лейкоцитов на поле зрения при большом увеличении, умеренной – от 30 до 100 и выраженной – более 100 [38]. </w:t>
      </w:r>
    </w:p>
    <w:p w14:paraId="06364C85" w14:textId="77777777" w:rsidR="008E06D9" w:rsidRPr="008E06D9" w:rsidRDefault="008E06D9" w:rsidP="00F7201A">
      <w:pPr>
        <w:ind w:firstLine="708"/>
        <w:jc w:val="both"/>
        <w:rPr>
          <w:sz w:val="28"/>
          <w:szCs w:val="28"/>
          <w:lang w:eastAsia="en-US"/>
        </w:rPr>
      </w:pPr>
      <w:r w:rsidRPr="008E06D9">
        <w:rPr>
          <w:sz w:val="28"/>
          <w:szCs w:val="28"/>
          <w:lang w:eastAsia="en-US"/>
        </w:rPr>
        <w:t xml:space="preserve">Включение микроскопических критериев в диагностику </w:t>
      </w:r>
      <w:proofErr w:type="spellStart"/>
      <w:r w:rsidRPr="008E06D9">
        <w:rPr>
          <w:sz w:val="28"/>
          <w:szCs w:val="28"/>
          <w:lang w:eastAsia="en-US"/>
        </w:rPr>
        <w:t>негонококковых</w:t>
      </w:r>
      <w:proofErr w:type="spellEnd"/>
      <w:r w:rsidRPr="008E06D9">
        <w:rPr>
          <w:sz w:val="28"/>
          <w:szCs w:val="28"/>
          <w:lang w:eastAsia="en-US"/>
        </w:rPr>
        <w:t xml:space="preserve"> инфекций нижнего полового тракта обеспечивало более надежные показания для предполагаемой антибактериальной терапии, чем только анамнез и клинический диагноз [65]. </w:t>
      </w:r>
    </w:p>
    <w:p w14:paraId="6C224F2C" w14:textId="127125EC" w:rsidR="008E06D9" w:rsidRPr="008E06D9" w:rsidRDefault="008E06D9" w:rsidP="00F7201A">
      <w:pPr>
        <w:ind w:firstLine="708"/>
        <w:jc w:val="both"/>
        <w:rPr>
          <w:sz w:val="28"/>
          <w:szCs w:val="28"/>
          <w:lang w:eastAsia="en-US"/>
        </w:rPr>
      </w:pPr>
      <w:r w:rsidRPr="008E06D9">
        <w:rPr>
          <w:sz w:val="28"/>
          <w:szCs w:val="28"/>
          <w:lang w:eastAsia="en-US"/>
        </w:rPr>
        <w:t xml:space="preserve">В вагинальных мазках в норме численность ПМН не превышает 10 клеток на поле зрения при большом увеличении [29]. Слабо выраженной лейкоцитарной реакции соответствует количество от единичных до 10 ПМН на поле зрения, умеренной – 10-15, резко </w:t>
      </w:r>
      <w:r w:rsidR="009E62B7" w:rsidRPr="008E06D9">
        <w:rPr>
          <w:sz w:val="28"/>
          <w:szCs w:val="28"/>
          <w:lang w:eastAsia="en-US"/>
        </w:rPr>
        <w:t>выраженной –</w:t>
      </w:r>
      <w:r w:rsidRPr="008E06D9">
        <w:rPr>
          <w:sz w:val="28"/>
          <w:szCs w:val="28"/>
          <w:lang w:eastAsia="en-US"/>
        </w:rPr>
        <w:t xml:space="preserve"> 30-50 ПМН на поле зрения при увеличении ×1000 [2]. </w:t>
      </w:r>
    </w:p>
    <w:p w14:paraId="7B444869" w14:textId="77777777" w:rsidR="008E06D9" w:rsidRPr="008E06D9" w:rsidRDefault="008E06D9" w:rsidP="00F7201A">
      <w:pPr>
        <w:ind w:firstLine="708"/>
        <w:jc w:val="both"/>
        <w:rPr>
          <w:sz w:val="28"/>
          <w:szCs w:val="28"/>
          <w:lang w:eastAsia="en-US"/>
        </w:rPr>
      </w:pPr>
      <w:r w:rsidRPr="008E06D9">
        <w:rPr>
          <w:sz w:val="28"/>
          <w:szCs w:val="28"/>
          <w:lang w:eastAsia="en-US"/>
        </w:rPr>
        <w:lastRenderedPageBreak/>
        <w:t xml:space="preserve">Ряд авторов рекомендует оценивать соотношение количества лейкоцитов и клеток вагинального </w:t>
      </w:r>
      <w:proofErr w:type="spellStart"/>
      <w:r w:rsidRPr="008E06D9">
        <w:rPr>
          <w:sz w:val="28"/>
          <w:szCs w:val="28"/>
          <w:lang w:eastAsia="en-US"/>
        </w:rPr>
        <w:t>Эп</w:t>
      </w:r>
      <w:proofErr w:type="spellEnd"/>
      <w:r w:rsidRPr="008E06D9">
        <w:rPr>
          <w:sz w:val="28"/>
          <w:szCs w:val="28"/>
          <w:lang w:eastAsia="en-US"/>
        </w:rPr>
        <w:t xml:space="preserve"> как более информативное: у большинства здоровых женщин это соотношение меньше 1:1, повышение этого показателя до 2:1, 3:1 может свидетельствовать о наличии воспаления в цервикальном канале и/или в верхних отделах половой системы [14]. </w:t>
      </w:r>
    </w:p>
    <w:p w14:paraId="059AE70C" w14:textId="77777777" w:rsidR="008E06D9" w:rsidRPr="008E06D9" w:rsidRDefault="008E06D9" w:rsidP="00F7201A">
      <w:pPr>
        <w:ind w:firstLine="708"/>
        <w:jc w:val="both"/>
        <w:rPr>
          <w:sz w:val="28"/>
          <w:szCs w:val="28"/>
          <w:lang w:eastAsia="en-US"/>
        </w:rPr>
      </w:pPr>
      <w:r w:rsidRPr="008E06D9">
        <w:rPr>
          <w:sz w:val="28"/>
          <w:szCs w:val="28"/>
          <w:lang w:eastAsia="en-US"/>
        </w:rPr>
        <w:t>Воспалительные изменения часто регистрируются в мазках из ШМ, однако они не всегда сопровождаются клиническими признаками инфекций. Было показано, что воспалительный тип мазков у 48% женщин сочетался с инфекциями (</w:t>
      </w:r>
      <w:proofErr w:type="spellStart"/>
      <w:r w:rsidRPr="008E06D9">
        <w:rPr>
          <w:sz w:val="28"/>
          <w:szCs w:val="28"/>
          <w:lang w:val="en-US" w:eastAsia="en-US"/>
        </w:rPr>
        <w:t>Chl</w:t>
      </w:r>
      <w:proofErr w:type="spellEnd"/>
      <w:r w:rsidRPr="008E06D9">
        <w:rPr>
          <w:sz w:val="28"/>
          <w:szCs w:val="28"/>
          <w:lang w:eastAsia="en-US"/>
        </w:rPr>
        <w:t xml:space="preserve">. </w:t>
      </w:r>
      <w:r w:rsidRPr="008E06D9">
        <w:rPr>
          <w:sz w:val="28"/>
          <w:szCs w:val="28"/>
          <w:lang w:val="en-US" w:eastAsia="en-US"/>
        </w:rPr>
        <w:t>trachomatis</w:t>
      </w:r>
      <w:r w:rsidRPr="008E06D9">
        <w:rPr>
          <w:sz w:val="28"/>
          <w:szCs w:val="28"/>
          <w:lang w:eastAsia="en-US"/>
        </w:rPr>
        <w:t xml:space="preserve">, </w:t>
      </w:r>
      <w:r w:rsidRPr="008E06D9">
        <w:rPr>
          <w:sz w:val="28"/>
          <w:szCs w:val="28"/>
          <w:lang w:val="en-US" w:eastAsia="en-US"/>
        </w:rPr>
        <w:t>Candida</w:t>
      </w:r>
      <w:r w:rsidRPr="008E06D9">
        <w:rPr>
          <w:sz w:val="28"/>
          <w:szCs w:val="28"/>
          <w:lang w:eastAsia="en-US"/>
        </w:rPr>
        <w:t>, и др.) [41]. Однако воспалительные изменения в мазках ШМ при отсутствии клинических симптомов не обязательно связаны с инфекций и могут быть вызваны другими причинами [37, 40]. При частом взятии мазков у здоровых женщин вагинальный лейкоцитоз обычно возникал один раз в каждом цикле [58].</w:t>
      </w:r>
    </w:p>
    <w:p w14:paraId="229E776D" w14:textId="77777777" w:rsidR="008E06D9" w:rsidRPr="008E06D9" w:rsidRDefault="008E06D9" w:rsidP="00F7201A">
      <w:pPr>
        <w:ind w:firstLine="708"/>
        <w:jc w:val="both"/>
        <w:rPr>
          <w:sz w:val="28"/>
          <w:szCs w:val="28"/>
          <w:lang w:eastAsia="en-US"/>
        </w:rPr>
      </w:pPr>
      <w:r w:rsidRPr="008E06D9">
        <w:rPr>
          <w:sz w:val="28"/>
          <w:szCs w:val="28"/>
          <w:lang w:eastAsia="en-US"/>
        </w:rPr>
        <w:t>Биологическое значение присутствия вагинальных ПМН при отсутствии явного бактериального заражения остается неясным. Возможно, эпизод изменения ВМБ разрешился, однако развился длительный воспалительный ответ с инфильтрацией и экссудацией ПМН. Другим объяснением может служить сильная взаимосвязь между вагинальными ПМН и инфекцией в верхних отделах половых путей [74].</w:t>
      </w:r>
    </w:p>
    <w:p w14:paraId="34584FB0" w14:textId="77777777" w:rsidR="008E06D9" w:rsidRPr="008E06D9" w:rsidRDefault="008E06D9" w:rsidP="00F7201A">
      <w:pPr>
        <w:ind w:firstLine="708"/>
        <w:jc w:val="both"/>
        <w:rPr>
          <w:sz w:val="28"/>
          <w:szCs w:val="28"/>
          <w:lang w:eastAsia="en-US"/>
        </w:rPr>
      </w:pPr>
    </w:p>
    <w:p w14:paraId="3AF5EA88" w14:textId="77777777" w:rsidR="008E06D9" w:rsidRPr="008E06D9" w:rsidRDefault="008E06D9" w:rsidP="00F7201A">
      <w:pPr>
        <w:ind w:firstLine="708"/>
        <w:jc w:val="both"/>
        <w:rPr>
          <w:b/>
          <w:sz w:val="28"/>
          <w:szCs w:val="28"/>
          <w:lang w:eastAsia="en-US"/>
        </w:rPr>
      </w:pPr>
      <w:r w:rsidRPr="008E06D9">
        <w:rPr>
          <w:b/>
          <w:sz w:val="28"/>
          <w:szCs w:val="28"/>
          <w:lang w:eastAsia="en-US"/>
        </w:rPr>
        <w:t>ВЫВОДЫ</w:t>
      </w:r>
    </w:p>
    <w:p w14:paraId="073323D9" w14:textId="77777777" w:rsidR="008E06D9" w:rsidRPr="008E06D9" w:rsidRDefault="008E06D9" w:rsidP="00F7201A">
      <w:pPr>
        <w:ind w:firstLine="708"/>
        <w:jc w:val="both"/>
        <w:rPr>
          <w:b/>
          <w:sz w:val="28"/>
          <w:szCs w:val="28"/>
          <w:lang w:eastAsia="en-US"/>
        </w:rPr>
      </w:pPr>
    </w:p>
    <w:p w14:paraId="4FF2F766" w14:textId="77777777" w:rsidR="008E06D9" w:rsidRPr="008E06D9" w:rsidRDefault="008E06D9" w:rsidP="00F7201A">
      <w:pPr>
        <w:ind w:firstLine="708"/>
        <w:jc w:val="both"/>
        <w:rPr>
          <w:sz w:val="28"/>
          <w:szCs w:val="28"/>
          <w:lang w:eastAsia="en-US"/>
        </w:rPr>
      </w:pPr>
      <w:r w:rsidRPr="008E06D9">
        <w:rPr>
          <w:sz w:val="28"/>
          <w:szCs w:val="28"/>
          <w:lang w:eastAsia="en-US"/>
        </w:rPr>
        <w:t xml:space="preserve">1. Общедоступные и привычные цитологические показатели мазков влагалища и шейки матки отражают различные состояния вагинального </w:t>
      </w:r>
      <w:proofErr w:type="spellStart"/>
      <w:r w:rsidRPr="008E06D9">
        <w:rPr>
          <w:sz w:val="28"/>
          <w:szCs w:val="28"/>
          <w:lang w:eastAsia="en-US"/>
        </w:rPr>
        <w:t>микробиотопа</w:t>
      </w:r>
      <w:proofErr w:type="spellEnd"/>
      <w:r w:rsidRPr="008E06D9">
        <w:rPr>
          <w:sz w:val="28"/>
          <w:szCs w:val="28"/>
          <w:lang w:eastAsia="en-US"/>
        </w:rPr>
        <w:t xml:space="preserve">, сущность которых продолжает изучаться, что позволяет уточнять значение цитологических картин. </w:t>
      </w:r>
    </w:p>
    <w:p w14:paraId="3709ED68" w14:textId="77777777" w:rsidR="008E06D9" w:rsidRPr="008E06D9" w:rsidRDefault="008E06D9" w:rsidP="00F7201A">
      <w:pPr>
        <w:ind w:firstLine="708"/>
        <w:jc w:val="both"/>
        <w:rPr>
          <w:sz w:val="28"/>
          <w:szCs w:val="28"/>
          <w:lang w:eastAsia="en-US"/>
        </w:rPr>
      </w:pPr>
      <w:r w:rsidRPr="008E06D9">
        <w:rPr>
          <w:sz w:val="28"/>
          <w:szCs w:val="28"/>
          <w:lang w:eastAsia="en-US"/>
        </w:rPr>
        <w:t xml:space="preserve">2. Информативности результатов обычного цитологического исследования вагинального </w:t>
      </w:r>
      <w:proofErr w:type="spellStart"/>
      <w:r w:rsidRPr="008E06D9">
        <w:rPr>
          <w:sz w:val="28"/>
          <w:szCs w:val="28"/>
          <w:lang w:eastAsia="en-US"/>
        </w:rPr>
        <w:t>микробиотопа</w:t>
      </w:r>
      <w:proofErr w:type="spellEnd"/>
      <w:r w:rsidRPr="008E06D9">
        <w:rPr>
          <w:sz w:val="28"/>
          <w:szCs w:val="28"/>
          <w:lang w:eastAsia="en-US"/>
        </w:rPr>
        <w:t xml:space="preserve"> может способствовать применение </w:t>
      </w:r>
      <w:proofErr w:type="spellStart"/>
      <w:r w:rsidRPr="008E06D9">
        <w:rPr>
          <w:sz w:val="28"/>
          <w:szCs w:val="28"/>
          <w:lang w:eastAsia="en-US"/>
        </w:rPr>
        <w:t>бόльшего</w:t>
      </w:r>
      <w:proofErr w:type="spellEnd"/>
      <w:r w:rsidRPr="008E06D9">
        <w:rPr>
          <w:sz w:val="28"/>
          <w:szCs w:val="28"/>
          <w:lang w:eastAsia="en-US"/>
        </w:rPr>
        <w:t xml:space="preserve"> числа известных количественных показателей. </w:t>
      </w:r>
    </w:p>
    <w:p w14:paraId="12E57119" w14:textId="77777777" w:rsidR="008E06D9" w:rsidRPr="008E06D9" w:rsidRDefault="008E06D9" w:rsidP="00F7201A">
      <w:pPr>
        <w:ind w:firstLine="708"/>
        <w:jc w:val="both"/>
        <w:rPr>
          <w:sz w:val="28"/>
          <w:szCs w:val="28"/>
          <w:lang w:eastAsia="en-US"/>
        </w:rPr>
      </w:pPr>
      <w:r w:rsidRPr="008E06D9">
        <w:rPr>
          <w:sz w:val="28"/>
          <w:szCs w:val="28"/>
          <w:lang w:eastAsia="en-US"/>
        </w:rPr>
        <w:t xml:space="preserve">3. Спектр количественных параметров может быть расширен как путем детализации уже существующих, так и разработкой подходов к доступной количественной оценке описательных, качественных признаков. </w:t>
      </w:r>
    </w:p>
    <w:p w14:paraId="0730760C" w14:textId="77777777" w:rsidR="008E06D9" w:rsidRPr="008E06D9" w:rsidRDefault="008E06D9" w:rsidP="00F7201A">
      <w:pPr>
        <w:ind w:firstLine="708"/>
        <w:jc w:val="both"/>
        <w:rPr>
          <w:b/>
          <w:sz w:val="28"/>
          <w:szCs w:val="28"/>
          <w:lang w:eastAsia="en-US"/>
        </w:rPr>
      </w:pPr>
    </w:p>
    <w:p w14:paraId="692D530B" w14:textId="3B8BAB0D" w:rsidR="008E06D9" w:rsidRDefault="008E06D9" w:rsidP="009E62B7">
      <w:pPr>
        <w:jc w:val="center"/>
        <w:rPr>
          <w:b/>
          <w:sz w:val="28"/>
          <w:szCs w:val="28"/>
          <w:lang w:eastAsia="en-US"/>
        </w:rPr>
      </w:pPr>
      <w:r w:rsidRPr="008E06D9">
        <w:rPr>
          <w:b/>
          <w:sz w:val="28"/>
          <w:szCs w:val="28"/>
          <w:lang w:eastAsia="en-US"/>
        </w:rPr>
        <w:t>ЛИТЕРАТУРА</w:t>
      </w:r>
    </w:p>
    <w:p w14:paraId="782DD5D4" w14:textId="77777777" w:rsidR="009E62B7" w:rsidRPr="008E06D9" w:rsidRDefault="009E62B7" w:rsidP="009E62B7">
      <w:pPr>
        <w:jc w:val="center"/>
        <w:rPr>
          <w:b/>
          <w:sz w:val="28"/>
          <w:szCs w:val="28"/>
          <w:lang w:eastAsia="en-US"/>
        </w:rPr>
      </w:pPr>
    </w:p>
    <w:p w14:paraId="0AD7BF0A" w14:textId="77777777" w:rsidR="008E06D9" w:rsidRPr="008E06D9" w:rsidRDefault="008E06D9" w:rsidP="00F7201A">
      <w:pPr>
        <w:numPr>
          <w:ilvl w:val="0"/>
          <w:numId w:val="4"/>
        </w:numPr>
        <w:spacing w:after="200" w:line="276" w:lineRule="auto"/>
        <w:jc w:val="both"/>
        <w:rPr>
          <w:sz w:val="28"/>
          <w:szCs w:val="28"/>
          <w:lang w:eastAsia="en-US"/>
        </w:rPr>
      </w:pPr>
      <w:proofErr w:type="spellStart"/>
      <w:r w:rsidRPr="008E06D9">
        <w:rPr>
          <w:sz w:val="28"/>
          <w:szCs w:val="28"/>
          <w:lang w:eastAsia="en-US"/>
        </w:rPr>
        <w:t>Андосова</w:t>
      </w:r>
      <w:proofErr w:type="spellEnd"/>
      <w:r w:rsidRPr="008E06D9">
        <w:rPr>
          <w:sz w:val="28"/>
          <w:szCs w:val="28"/>
          <w:lang w:eastAsia="en-US"/>
        </w:rPr>
        <w:t xml:space="preserve"> Л.Д., </w:t>
      </w:r>
      <w:proofErr w:type="spellStart"/>
      <w:r w:rsidRPr="008E06D9">
        <w:rPr>
          <w:sz w:val="28"/>
          <w:szCs w:val="28"/>
          <w:lang w:eastAsia="en-US"/>
        </w:rPr>
        <w:t>Конторщикова</w:t>
      </w:r>
      <w:proofErr w:type="spellEnd"/>
      <w:r w:rsidRPr="008E06D9">
        <w:rPr>
          <w:sz w:val="28"/>
          <w:szCs w:val="28"/>
          <w:lang w:eastAsia="en-US"/>
        </w:rPr>
        <w:t xml:space="preserve"> К.Н., Шахова К.А. Состав </w:t>
      </w:r>
      <w:proofErr w:type="spellStart"/>
      <w:r w:rsidRPr="008E06D9">
        <w:rPr>
          <w:sz w:val="28"/>
          <w:szCs w:val="28"/>
          <w:lang w:eastAsia="en-US"/>
        </w:rPr>
        <w:t>микроценоза</w:t>
      </w:r>
      <w:proofErr w:type="spellEnd"/>
      <w:r w:rsidRPr="008E06D9">
        <w:rPr>
          <w:sz w:val="28"/>
          <w:szCs w:val="28"/>
          <w:lang w:eastAsia="en-US"/>
        </w:rPr>
        <w:t xml:space="preserve"> урогенитального биотопа и особенности локального иммунитета в зависимости от тяжести плоскоклеточного </w:t>
      </w:r>
      <w:proofErr w:type="spellStart"/>
      <w:r w:rsidRPr="008E06D9">
        <w:rPr>
          <w:sz w:val="28"/>
          <w:szCs w:val="28"/>
          <w:lang w:eastAsia="en-US"/>
        </w:rPr>
        <w:t>интраэпителиального</w:t>
      </w:r>
      <w:proofErr w:type="spellEnd"/>
      <w:r w:rsidRPr="008E06D9">
        <w:rPr>
          <w:sz w:val="28"/>
          <w:szCs w:val="28"/>
          <w:lang w:eastAsia="en-US"/>
        </w:rPr>
        <w:t xml:space="preserve"> ВПЧ-ассоциированного поражения шейки матки // Медицинский альманах. – 2016. – Т.2, №42. – С. 56-59.</w:t>
      </w:r>
    </w:p>
    <w:p w14:paraId="11C8A7A5" w14:textId="77777777" w:rsidR="008E06D9" w:rsidRPr="008E06D9" w:rsidRDefault="008E06D9" w:rsidP="00F7201A">
      <w:pPr>
        <w:numPr>
          <w:ilvl w:val="0"/>
          <w:numId w:val="4"/>
        </w:numPr>
        <w:spacing w:after="200" w:line="276" w:lineRule="auto"/>
        <w:jc w:val="both"/>
        <w:rPr>
          <w:sz w:val="28"/>
          <w:szCs w:val="28"/>
          <w:lang w:eastAsia="en-US"/>
        </w:rPr>
      </w:pPr>
      <w:proofErr w:type="spellStart"/>
      <w:r w:rsidRPr="008E06D9">
        <w:rPr>
          <w:sz w:val="28"/>
          <w:szCs w:val="28"/>
          <w:lang w:eastAsia="en-US"/>
        </w:rPr>
        <w:lastRenderedPageBreak/>
        <w:t>Анкирская</w:t>
      </w:r>
      <w:proofErr w:type="spellEnd"/>
      <w:r w:rsidRPr="008E06D9">
        <w:rPr>
          <w:sz w:val="28"/>
          <w:szCs w:val="28"/>
          <w:lang w:eastAsia="en-US"/>
        </w:rPr>
        <w:t xml:space="preserve"> А.С., Муравьева В.В. Интегральная оценка состояния микробиоты влагалища. Диагностика оппортунистических вагинитов // Акушерство и гинекология: новости, мнения, обучение. – 2020. – Т.8, №1. – С.69-76.</w:t>
      </w:r>
    </w:p>
    <w:p w14:paraId="59D42395" w14:textId="6F649640" w:rsidR="008E06D9" w:rsidRPr="008E06D9" w:rsidRDefault="008E06D9" w:rsidP="00F7201A">
      <w:pPr>
        <w:numPr>
          <w:ilvl w:val="0"/>
          <w:numId w:val="4"/>
        </w:numPr>
        <w:spacing w:after="200" w:line="276" w:lineRule="auto"/>
        <w:jc w:val="both"/>
        <w:rPr>
          <w:sz w:val="28"/>
          <w:szCs w:val="28"/>
          <w:lang w:eastAsia="en-US"/>
        </w:rPr>
      </w:pPr>
      <w:r w:rsidRPr="008E06D9">
        <w:rPr>
          <w:sz w:val="28"/>
          <w:szCs w:val="28"/>
          <w:lang w:eastAsia="en-US"/>
        </w:rPr>
        <w:t xml:space="preserve">Арсеньева М.Г. Основы гормональной </w:t>
      </w:r>
      <w:r w:rsidR="009E62B7" w:rsidRPr="008E06D9">
        <w:rPr>
          <w:sz w:val="28"/>
          <w:szCs w:val="28"/>
          <w:lang w:eastAsia="en-US"/>
        </w:rPr>
        <w:t>цитологической диагностики</w:t>
      </w:r>
      <w:r w:rsidRPr="008E06D9">
        <w:rPr>
          <w:sz w:val="28"/>
          <w:szCs w:val="28"/>
          <w:lang w:eastAsia="en-US"/>
        </w:rPr>
        <w:t xml:space="preserve"> в гинекологии. – Л.: </w:t>
      </w:r>
      <w:r w:rsidR="009E62B7" w:rsidRPr="008E06D9">
        <w:rPr>
          <w:sz w:val="28"/>
          <w:szCs w:val="28"/>
          <w:lang w:eastAsia="en-US"/>
        </w:rPr>
        <w:t>Медгиз; 1963</w:t>
      </w:r>
      <w:r w:rsidRPr="008E06D9">
        <w:rPr>
          <w:sz w:val="28"/>
          <w:szCs w:val="28"/>
          <w:lang w:eastAsia="en-US"/>
        </w:rPr>
        <w:t>. – 184 с.</w:t>
      </w:r>
    </w:p>
    <w:p w14:paraId="3A65DF46" w14:textId="77777777" w:rsidR="008E06D9" w:rsidRPr="008E06D9" w:rsidRDefault="008E06D9" w:rsidP="00F7201A">
      <w:pPr>
        <w:numPr>
          <w:ilvl w:val="0"/>
          <w:numId w:val="4"/>
        </w:numPr>
        <w:spacing w:after="200" w:line="276" w:lineRule="auto"/>
        <w:jc w:val="both"/>
        <w:rPr>
          <w:sz w:val="28"/>
          <w:szCs w:val="28"/>
          <w:lang w:eastAsia="en-US"/>
        </w:rPr>
      </w:pPr>
      <w:r w:rsidRPr="008E06D9">
        <w:rPr>
          <w:sz w:val="28"/>
          <w:szCs w:val="28"/>
          <w:lang w:eastAsia="en-US"/>
        </w:rPr>
        <w:t xml:space="preserve">Арсеньева М.Г. </w:t>
      </w:r>
      <w:proofErr w:type="spellStart"/>
      <w:r w:rsidRPr="008E06D9">
        <w:rPr>
          <w:sz w:val="28"/>
          <w:szCs w:val="28"/>
          <w:lang w:eastAsia="en-US"/>
        </w:rPr>
        <w:t>Кольпоцитологические</w:t>
      </w:r>
      <w:proofErr w:type="spellEnd"/>
      <w:r w:rsidRPr="008E06D9">
        <w:rPr>
          <w:sz w:val="28"/>
          <w:szCs w:val="28"/>
          <w:lang w:eastAsia="en-US"/>
        </w:rPr>
        <w:t xml:space="preserve"> исследования в диагностике и терапии эндокринных гинекологических заболеваний – Л.: Медицина, 1973. – 255 с.</w:t>
      </w:r>
    </w:p>
    <w:p w14:paraId="71335997" w14:textId="77777777" w:rsidR="008E06D9" w:rsidRPr="008E06D9" w:rsidRDefault="008E06D9" w:rsidP="00F7201A">
      <w:pPr>
        <w:numPr>
          <w:ilvl w:val="0"/>
          <w:numId w:val="4"/>
        </w:numPr>
        <w:spacing w:after="200" w:line="276" w:lineRule="auto"/>
        <w:jc w:val="both"/>
        <w:rPr>
          <w:sz w:val="28"/>
          <w:szCs w:val="28"/>
          <w:lang w:eastAsia="en-US"/>
        </w:rPr>
      </w:pPr>
      <w:r w:rsidRPr="008E06D9">
        <w:rPr>
          <w:sz w:val="28"/>
          <w:szCs w:val="28"/>
          <w:lang w:eastAsia="en-US"/>
        </w:rPr>
        <w:t>Атлас по медицинской микробиологии, вирусологии и иммунологии: Учебное пособие для студентов медицинских вузов / Под ред. А.А. Воробьева, А.С. Быкова. – Москва: Медицинское информационное агентство, 2003. – С. 70.</w:t>
      </w:r>
    </w:p>
    <w:p w14:paraId="5A00FBE7" w14:textId="77777777" w:rsidR="008E06D9" w:rsidRPr="008E06D9" w:rsidRDefault="008E06D9" w:rsidP="00F7201A">
      <w:pPr>
        <w:numPr>
          <w:ilvl w:val="0"/>
          <w:numId w:val="4"/>
        </w:numPr>
        <w:spacing w:after="200" w:line="276" w:lineRule="auto"/>
        <w:jc w:val="both"/>
        <w:rPr>
          <w:sz w:val="28"/>
          <w:szCs w:val="28"/>
          <w:lang w:eastAsia="en-US"/>
        </w:rPr>
      </w:pPr>
      <w:proofErr w:type="spellStart"/>
      <w:r w:rsidRPr="008E06D9">
        <w:rPr>
          <w:sz w:val="28"/>
          <w:szCs w:val="28"/>
          <w:lang w:eastAsia="en-US"/>
        </w:rPr>
        <w:t>Бебнева</w:t>
      </w:r>
      <w:proofErr w:type="spellEnd"/>
      <w:r w:rsidRPr="008E06D9">
        <w:rPr>
          <w:sz w:val="28"/>
          <w:szCs w:val="28"/>
          <w:lang w:eastAsia="en-US"/>
        </w:rPr>
        <w:t xml:space="preserve"> Т.Н., Добрецова Т.А. Смешалось все… // </w:t>
      </w:r>
      <w:proofErr w:type="spellStart"/>
      <w:r w:rsidRPr="008E06D9">
        <w:rPr>
          <w:sz w:val="28"/>
          <w:szCs w:val="28"/>
          <w:lang w:val="en-US" w:eastAsia="en-US"/>
        </w:rPr>
        <w:t>StatusPraesens</w:t>
      </w:r>
      <w:proofErr w:type="spellEnd"/>
      <w:r w:rsidRPr="008E06D9">
        <w:rPr>
          <w:sz w:val="28"/>
          <w:szCs w:val="28"/>
          <w:lang w:eastAsia="en-US"/>
        </w:rPr>
        <w:t xml:space="preserve">. Гинекология, акушерство, бесплодный брак. – 2017. –  №1(37). – С. 107-110. </w:t>
      </w:r>
    </w:p>
    <w:p w14:paraId="72CCA51B" w14:textId="77777777" w:rsidR="008E06D9" w:rsidRPr="008E06D9" w:rsidRDefault="008E06D9" w:rsidP="00F7201A">
      <w:pPr>
        <w:numPr>
          <w:ilvl w:val="0"/>
          <w:numId w:val="4"/>
        </w:numPr>
        <w:spacing w:after="200" w:line="276" w:lineRule="auto"/>
        <w:jc w:val="both"/>
        <w:rPr>
          <w:sz w:val="28"/>
          <w:szCs w:val="28"/>
          <w:lang w:eastAsia="en-US"/>
        </w:rPr>
      </w:pPr>
      <w:proofErr w:type="spellStart"/>
      <w:r w:rsidRPr="008E06D9">
        <w:rPr>
          <w:sz w:val="28"/>
          <w:szCs w:val="28"/>
          <w:lang w:eastAsia="en-US"/>
        </w:rPr>
        <w:t>Бебнева</w:t>
      </w:r>
      <w:proofErr w:type="spellEnd"/>
      <w:r w:rsidRPr="008E06D9">
        <w:rPr>
          <w:sz w:val="28"/>
          <w:szCs w:val="28"/>
          <w:lang w:eastAsia="en-US"/>
        </w:rPr>
        <w:t xml:space="preserve"> Т.Н., </w:t>
      </w:r>
      <w:proofErr w:type="spellStart"/>
      <w:r w:rsidRPr="008E06D9">
        <w:rPr>
          <w:sz w:val="28"/>
          <w:szCs w:val="28"/>
          <w:lang w:eastAsia="en-US"/>
        </w:rPr>
        <w:t>Оразов</w:t>
      </w:r>
      <w:proofErr w:type="spellEnd"/>
      <w:r w:rsidRPr="008E06D9">
        <w:rPr>
          <w:sz w:val="28"/>
          <w:szCs w:val="28"/>
          <w:lang w:eastAsia="en-US"/>
        </w:rPr>
        <w:t xml:space="preserve"> М.Р., Костин И.Н. Цервициты – нерешенная проблема гинекологии // Доктор. Ру. – 2018. – №6 (150). – С. 34-39.  </w:t>
      </w:r>
    </w:p>
    <w:p w14:paraId="2FE6F4FF" w14:textId="77777777" w:rsidR="008E06D9" w:rsidRPr="008E06D9" w:rsidRDefault="008E06D9" w:rsidP="00F7201A">
      <w:pPr>
        <w:numPr>
          <w:ilvl w:val="0"/>
          <w:numId w:val="4"/>
        </w:numPr>
        <w:spacing w:after="200" w:line="276" w:lineRule="auto"/>
        <w:jc w:val="both"/>
        <w:rPr>
          <w:sz w:val="28"/>
          <w:szCs w:val="28"/>
          <w:lang w:eastAsia="en-US"/>
        </w:rPr>
      </w:pPr>
      <w:r w:rsidRPr="008E06D9">
        <w:rPr>
          <w:sz w:val="28"/>
          <w:szCs w:val="28"/>
          <w:lang w:eastAsia="en-US"/>
        </w:rPr>
        <w:t xml:space="preserve">Бриль Ю.А. Поединок с «плохим мазком»: как выйти победителем? (По мат. </w:t>
      </w:r>
      <w:proofErr w:type="spellStart"/>
      <w:r w:rsidRPr="008E06D9">
        <w:rPr>
          <w:sz w:val="28"/>
          <w:szCs w:val="28"/>
          <w:lang w:eastAsia="en-US"/>
        </w:rPr>
        <w:t>выступл</w:t>
      </w:r>
      <w:proofErr w:type="spellEnd"/>
      <w:r w:rsidRPr="008E06D9">
        <w:rPr>
          <w:sz w:val="28"/>
          <w:szCs w:val="28"/>
          <w:lang w:eastAsia="en-US"/>
        </w:rPr>
        <w:t xml:space="preserve">. Доц. И.Г. Шестаковой) // </w:t>
      </w:r>
      <w:proofErr w:type="spellStart"/>
      <w:r w:rsidRPr="008E06D9">
        <w:rPr>
          <w:sz w:val="28"/>
          <w:szCs w:val="28"/>
          <w:lang w:val="en-US" w:eastAsia="en-US"/>
        </w:rPr>
        <w:t>StatusPraesens</w:t>
      </w:r>
      <w:proofErr w:type="spellEnd"/>
      <w:r w:rsidRPr="008E06D9">
        <w:rPr>
          <w:sz w:val="28"/>
          <w:szCs w:val="28"/>
          <w:lang w:eastAsia="en-US"/>
        </w:rPr>
        <w:t>. Гинекология, акушерство, бесплодный брак. – 2021. – №3(77). – С. 53-58.</w:t>
      </w:r>
    </w:p>
    <w:p w14:paraId="4A519B99" w14:textId="77777777" w:rsidR="008E06D9" w:rsidRPr="008E06D9" w:rsidRDefault="008E06D9" w:rsidP="00F7201A">
      <w:pPr>
        <w:numPr>
          <w:ilvl w:val="0"/>
          <w:numId w:val="4"/>
        </w:numPr>
        <w:spacing w:after="200" w:line="276" w:lineRule="auto"/>
        <w:jc w:val="both"/>
        <w:rPr>
          <w:sz w:val="28"/>
          <w:szCs w:val="28"/>
          <w:lang w:eastAsia="en-US"/>
        </w:rPr>
      </w:pPr>
      <w:proofErr w:type="spellStart"/>
      <w:r w:rsidRPr="008E06D9">
        <w:rPr>
          <w:sz w:val="28"/>
          <w:szCs w:val="28"/>
          <w:lang w:eastAsia="en-US"/>
        </w:rPr>
        <w:t>Будиловская</w:t>
      </w:r>
      <w:proofErr w:type="spellEnd"/>
      <w:r w:rsidRPr="008E06D9">
        <w:rPr>
          <w:sz w:val="28"/>
          <w:szCs w:val="28"/>
          <w:lang w:eastAsia="en-US"/>
        </w:rPr>
        <w:t xml:space="preserve"> О.В., Шипицына Е.В., Герасимова Е.Н. и др. Видовое разнообразие вагинальных </w:t>
      </w:r>
      <w:proofErr w:type="spellStart"/>
      <w:r w:rsidRPr="008E06D9">
        <w:rPr>
          <w:sz w:val="28"/>
          <w:szCs w:val="28"/>
          <w:lang w:eastAsia="en-US"/>
        </w:rPr>
        <w:t>лактобацилл</w:t>
      </w:r>
      <w:proofErr w:type="spellEnd"/>
      <w:r w:rsidRPr="008E06D9">
        <w:rPr>
          <w:sz w:val="28"/>
          <w:szCs w:val="28"/>
          <w:lang w:eastAsia="en-US"/>
        </w:rPr>
        <w:t xml:space="preserve"> в норме и при </w:t>
      </w:r>
      <w:proofErr w:type="spellStart"/>
      <w:r w:rsidRPr="008E06D9">
        <w:rPr>
          <w:sz w:val="28"/>
          <w:szCs w:val="28"/>
          <w:lang w:eastAsia="en-US"/>
        </w:rPr>
        <w:t>дисбиотических</w:t>
      </w:r>
      <w:proofErr w:type="spellEnd"/>
      <w:r w:rsidRPr="008E06D9">
        <w:rPr>
          <w:sz w:val="28"/>
          <w:szCs w:val="28"/>
          <w:lang w:eastAsia="en-US"/>
        </w:rPr>
        <w:t xml:space="preserve"> состояниях // Журнал акушерства и женских болезней. – 2017. – Т.66, № 2. – С. 24-32.</w:t>
      </w:r>
    </w:p>
    <w:p w14:paraId="37CB28EE" w14:textId="77777777" w:rsidR="008E06D9" w:rsidRPr="008E06D9" w:rsidRDefault="008E06D9" w:rsidP="00F7201A">
      <w:pPr>
        <w:numPr>
          <w:ilvl w:val="0"/>
          <w:numId w:val="4"/>
        </w:numPr>
        <w:spacing w:after="200" w:line="276" w:lineRule="auto"/>
        <w:jc w:val="both"/>
        <w:rPr>
          <w:sz w:val="28"/>
          <w:szCs w:val="28"/>
          <w:lang w:eastAsia="en-US"/>
        </w:rPr>
      </w:pPr>
      <w:proofErr w:type="spellStart"/>
      <w:r w:rsidRPr="008E06D9">
        <w:rPr>
          <w:rFonts w:eastAsia="Calibri"/>
          <w:sz w:val="28"/>
          <w:szCs w:val="28"/>
          <w:lang w:eastAsia="en-US"/>
        </w:rPr>
        <w:t>Буркитова</w:t>
      </w:r>
      <w:proofErr w:type="spellEnd"/>
      <w:r w:rsidRPr="008E06D9">
        <w:rPr>
          <w:rFonts w:eastAsia="Calibri"/>
          <w:sz w:val="28"/>
          <w:szCs w:val="28"/>
          <w:lang w:eastAsia="en-US"/>
        </w:rPr>
        <w:t xml:space="preserve"> А.М., </w:t>
      </w:r>
      <w:proofErr w:type="spellStart"/>
      <w:r w:rsidRPr="008E06D9">
        <w:rPr>
          <w:rFonts w:eastAsia="Calibri"/>
          <w:sz w:val="28"/>
          <w:szCs w:val="28"/>
          <w:lang w:eastAsia="en-US"/>
        </w:rPr>
        <w:t>Болотских</w:t>
      </w:r>
      <w:proofErr w:type="spellEnd"/>
      <w:r w:rsidRPr="008E06D9">
        <w:rPr>
          <w:rFonts w:eastAsia="Calibri"/>
          <w:sz w:val="28"/>
          <w:szCs w:val="28"/>
          <w:lang w:eastAsia="en-US"/>
        </w:rPr>
        <w:t xml:space="preserve"> В.М. Комбинированный метод подготовки шейки матки к родам у беременных с отсутствием биологической готовности организма к родам при тенденции к </w:t>
      </w:r>
      <w:proofErr w:type="spellStart"/>
      <w:r w:rsidRPr="008E06D9">
        <w:rPr>
          <w:rFonts w:eastAsia="Calibri"/>
          <w:sz w:val="28"/>
          <w:szCs w:val="28"/>
          <w:lang w:eastAsia="en-US"/>
        </w:rPr>
        <w:t>перенашиванию</w:t>
      </w:r>
      <w:proofErr w:type="spellEnd"/>
      <w:r w:rsidRPr="008E06D9">
        <w:rPr>
          <w:rFonts w:eastAsia="Calibri"/>
          <w:sz w:val="28"/>
          <w:szCs w:val="28"/>
          <w:lang w:eastAsia="en-US"/>
        </w:rPr>
        <w:t xml:space="preserve"> // Журнал акушерства и женских болезней. –  2021. – Т.70, №4. – С. 5-13.</w:t>
      </w:r>
    </w:p>
    <w:p w14:paraId="07EDFEF7" w14:textId="77777777" w:rsidR="008E06D9" w:rsidRPr="008E06D9" w:rsidRDefault="008E06D9" w:rsidP="00F7201A">
      <w:pPr>
        <w:numPr>
          <w:ilvl w:val="0"/>
          <w:numId w:val="4"/>
        </w:numPr>
        <w:spacing w:after="200" w:line="276" w:lineRule="auto"/>
        <w:jc w:val="both"/>
        <w:rPr>
          <w:sz w:val="28"/>
          <w:szCs w:val="28"/>
          <w:lang w:eastAsia="en-US"/>
        </w:rPr>
      </w:pPr>
      <w:r w:rsidRPr="008E06D9">
        <w:rPr>
          <w:sz w:val="28"/>
          <w:szCs w:val="28"/>
          <w:lang w:eastAsia="en-US"/>
        </w:rPr>
        <w:t>Гинекология / Г.М. Савельева, Г.Т. Сухих, В.Н. Серов и др. – М.: ГЕОТАР-Медиа, 2017. – 104 с.</w:t>
      </w:r>
    </w:p>
    <w:p w14:paraId="505B0EAA" w14:textId="77777777" w:rsidR="008E06D9" w:rsidRPr="008E06D9" w:rsidRDefault="008E06D9" w:rsidP="00F7201A">
      <w:pPr>
        <w:numPr>
          <w:ilvl w:val="0"/>
          <w:numId w:val="4"/>
        </w:numPr>
        <w:spacing w:after="200" w:line="276" w:lineRule="auto"/>
        <w:jc w:val="both"/>
        <w:rPr>
          <w:sz w:val="28"/>
          <w:szCs w:val="28"/>
          <w:lang w:eastAsia="en-US"/>
        </w:rPr>
      </w:pPr>
      <w:proofErr w:type="spellStart"/>
      <w:r w:rsidRPr="008E06D9">
        <w:rPr>
          <w:sz w:val="28"/>
          <w:szCs w:val="28"/>
          <w:lang w:eastAsia="en-US"/>
        </w:rPr>
        <w:lastRenderedPageBreak/>
        <w:t>Еприкян</w:t>
      </w:r>
      <w:proofErr w:type="spellEnd"/>
      <w:r w:rsidRPr="008E06D9">
        <w:rPr>
          <w:sz w:val="28"/>
          <w:szCs w:val="28"/>
          <w:lang w:eastAsia="en-US"/>
        </w:rPr>
        <w:t xml:space="preserve"> Е.Г., Юренева С.В., Ермакова Е.И. и др. </w:t>
      </w:r>
      <w:proofErr w:type="spellStart"/>
      <w:r w:rsidRPr="008E06D9">
        <w:rPr>
          <w:sz w:val="28"/>
          <w:szCs w:val="28"/>
          <w:lang w:eastAsia="en-US"/>
        </w:rPr>
        <w:t>Генитоуринарный</w:t>
      </w:r>
      <w:proofErr w:type="spellEnd"/>
      <w:r w:rsidRPr="008E06D9">
        <w:rPr>
          <w:sz w:val="28"/>
          <w:szCs w:val="28"/>
          <w:lang w:eastAsia="en-US"/>
        </w:rPr>
        <w:t xml:space="preserve"> менопаузальный синдром: оптимизация терапии вагинальных симптомов // Гинекология. – 2018. – Т.20, №3. – С. 52-56.</w:t>
      </w:r>
    </w:p>
    <w:p w14:paraId="504E6DCB" w14:textId="77777777" w:rsidR="008E06D9" w:rsidRPr="008E06D9" w:rsidRDefault="008E06D9" w:rsidP="00F7201A">
      <w:pPr>
        <w:numPr>
          <w:ilvl w:val="0"/>
          <w:numId w:val="4"/>
        </w:numPr>
        <w:spacing w:after="200" w:line="276" w:lineRule="auto"/>
        <w:jc w:val="both"/>
        <w:rPr>
          <w:sz w:val="28"/>
          <w:szCs w:val="28"/>
          <w:lang w:eastAsia="en-US"/>
        </w:rPr>
      </w:pPr>
      <w:proofErr w:type="spellStart"/>
      <w:r w:rsidRPr="008E06D9">
        <w:rPr>
          <w:sz w:val="28"/>
          <w:szCs w:val="28"/>
          <w:lang w:eastAsia="en-US"/>
        </w:rPr>
        <w:t>Имельбаева</w:t>
      </w:r>
      <w:proofErr w:type="spellEnd"/>
      <w:r w:rsidRPr="008E06D9">
        <w:rPr>
          <w:sz w:val="28"/>
          <w:szCs w:val="28"/>
          <w:lang w:eastAsia="en-US"/>
        </w:rPr>
        <w:t xml:space="preserve"> Э.А., Гайсина Р.В., Губайдуллина Г.З. Характеристика вагинальных </w:t>
      </w:r>
      <w:proofErr w:type="spellStart"/>
      <w:r w:rsidRPr="008E06D9">
        <w:rPr>
          <w:sz w:val="28"/>
          <w:szCs w:val="28"/>
          <w:lang w:eastAsia="en-US"/>
        </w:rPr>
        <w:t>цитограмм</w:t>
      </w:r>
      <w:proofErr w:type="spellEnd"/>
      <w:r w:rsidRPr="008E06D9">
        <w:rPr>
          <w:sz w:val="28"/>
          <w:szCs w:val="28"/>
          <w:lang w:eastAsia="en-US"/>
        </w:rPr>
        <w:t xml:space="preserve"> девушек-подростков // Клиническая лабораторная диагностика. – 2008. – №2. – С. 9а-9.</w:t>
      </w:r>
    </w:p>
    <w:p w14:paraId="6BD6DD02" w14:textId="77777777" w:rsidR="008E06D9" w:rsidRPr="008E06D9" w:rsidRDefault="008E06D9" w:rsidP="00F7201A">
      <w:pPr>
        <w:numPr>
          <w:ilvl w:val="0"/>
          <w:numId w:val="4"/>
        </w:numPr>
        <w:spacing w:after="200" w:line="276" w:lineRule="auto"/>
        <w:jc w:val="both"/>
        <w:rPr>
          <w:sz w:val="28"/>
          <w:szCs w:val="28"/>
          <w:lang w:eastAsia="en-US"/>
        </w:rPr>
      </w:pPr>
      <w:proofErr w:type="spellStart"/>
      <w:r w:rsidRPr="008E06D9">
        <w:rPr>
          <w:sz w:val="28"/>
          <w:szCs w:val="28"/>
          <w:lang w:eastAsia="en-US"/>
        </w:rPr>
        <w:t>Кандидозный</w:t>
      </w:r>
      <w:proofErr w:type="spellEnd"/>
      <w:r w:rsidRPr="008E06D9">
        <w:rPr>
          <w:sz w:val="28"/>
          <w:szCs w:val="28"/>
          <w:lang w:eastAsia="en-US"/>
        </w:rPr>
        <w:t xml:space="preserve"> </w:t>
      </w:r>
      <w:proofErr w:type="spellStart"/>
      <w:r w:rsidRPr="008E06D9">
        <w:rPr>
          <w:sz w:val="28"/>
          <w:szCs w:val="28"/>
          <w:lang w:eastAsia="en-US"/>
        </w:rPr>
        <w:t>вульвовагинит</w:t>
      </w:r>
      <w:proofErr w:type="spellEnd"/>
      <w:r w:rsidRPr="008E06D9">
        <w:rPr>
          <w:sz w:val="28"/>
          <w:szCs w:val="28"/>
          <w:lang w:eastAsia="en-US"/>
        </w:rPr>
        <w:t>: методические рекомендации для врачей / А.М. Савичева, В.И. Кисина, Е.В. Соколовский и др. – СПб.: Изд-во Н-Л, 2009. – 88 с.</w:t>
      </w:r>
    </w:p>
    <w:p w14:paraId="2CE994E2" w14:textId="77777777" w:rsidR="008E06D9" w:rsidRPr="008E06D9" w:rsidRDefault="008E06D9" w:rsidP="00F7201A">
      <w:pPr>
        <w:numPr>
          <w:ilvl w:val="0"/>
          <w:numId w:val="4"/>
        </w:numPr>
        <w:spacing w:after="200" w:line="276" w:lineRule="auto"/>
        <w:jc w:val="both"/>
        <w:rPr>
          <w:sz w:val="28"/>
          <w:szCs w:val="28"/>
          <w:lang w:eastAsia="en-US"/>
        </w:rPr>
      </w:pPr>
      <w:r w:rsidRPr="008E06D9">
        <w:rPr>
          <w:sz w:val="28"/>
          <w:szCs w:val="28"/>
          <w:lang w:eastAsia="en-US"/>
        </w:rPr>
        <w:t>Кира Е.Ф. Бактериальный вагиноз – СПб.: ООО Нева-Люкс, 2001. – 364 с.</w:t>
      </w:r>
    </w:p>
    <w:p w14:paraId="18015F05" w14:textId="77777777" w:rsidR="008E06D9" w:rsidRPr="008E06D9" w:rsidRDefault="008E06D9" w:rsidP="00F7201A">
      <w:pPr>
        <w:numPr>
          <w:ilvl w:val="0"/>
          <w:numId w:val="4"/>
        </w:numPr>
        <w:spacing w:after="200" w:line="276" w:lineRule="auto"/>
        <w:jc w:val="both"/>
        <w:rPr>
          <w:sz w:val="28"/>
          <w:szCs w:val="28"/>
          <w:lang w:eastAsia="en-US"/>
        </w:rPr>
      </w:pPr>
      <w:r w:rsidRPr="008E06D9">
        <w:rPr>
          <w:rFonts w:eastAsia="Calibri"/>
          <w:sz w:val="28"/>
          <w:szCs w:val="28"/>
          <w:lang w:eastAsia="en-US"/>
        </w:rPr>
        <w:t xml:space="preserve">Клинические рекомендации по диагностике и лечению заболеваний, сопровождающихся патологическими выделениями из половых путей женщин. Изд. 2-е, доп. и </w:t>
      </w:r>
      <w:proofErr w:type="spellStart"/>
      <w:r w:rsidRPr="008E06D9">
        <w:rPr>
          <w:rFonts w:eastAsia="Calibri"/>
          <w:sz w:val="28"/>
          <w:szCs w:val="28"/>
          <w:lang w:eastAsia="en-US"/>
        </w:rPr>
        <w:t>испр</w:t>
      </w:r>
      <w:proofErr w:type="spellEnd"/>
      <w:r w:rsidRPr="008E06D9">
        <w:rPr>
          <w:rFonts w:eastAsia="Calibri"/>
          <w:sz w:val="28"/>
          <w:szCs w:val="28"/>
          <w:lang w:eastAsia="en-US"/>
        </w:rPr>
        <w:t>. М.: РОАГ, 2019. – 56 с.</w:t>
      </w:r>
    </w:p>
    <w:p w14:paraId="07A71025" w14:textId="77777777" w:rsidR="008E06D9" w:rsidRPr="008E06D9" w:rsidRDefault="008E06D9" w:rsidP="00F7201A">
      <w:pPr>
        <w:numPr>
          <w:ilvl w:val="0"/>
          <w:numId w:val="4"/>
        </w:numPr>
        <w:spacing w:after="200" w:line="276" w:lineRule="auto"/>
        <w:jc w:val="both"/>
        <w:rPr>
          <w:sz w:val="28"/>
          <w:szCs w:val="28"/>
          <w:lang w:eastAsia="en-US"/>
        </w:rPr>
      </w:pPr>
      <w:r w:rsidRPr="008E06D9">
        <w:rPr>
          <w:sz w:val="28"/>
          <w:szCs w:val="28"/>
          <w:lang w:eastAsia="en-US"/>
        </w:rPr>
        <w:t xml:space="preserve">Кобзева Г.Б., Гонтарев С.Н., Ясин М. Показатели цитологического и </w:t>
      </w:r>
      <w:proofErr w:type="spellStart"/>
      <w:r w:rsidRPr="008E06D9">
        <w:rPr>
          <w:sz w:val="28"/>
          <w:szCs w:val="28"/>
          <w:lang w:eastAsia="en-US"/>
        </w:rPr>
        <w:t>бактериоскопического</w:t>
      </w:r>
      <w:proofErr w:type="spellEnd"/>
      <w:r w:rsidRPr="008E06D9">
        <w:rPr>
          <w:sz w:val="28"/>
          <w:szCs w:val="28"/>
          <w:lang w:eastAsia="en-US"/>
        </w:rPr>
        <w:t xml:space="preserve"> исследования в оценке состояния </w:t>
      </w:r>
      <w:proofErr w:type="spellStart"/>
      <w:r w:rsidRPr="008E06D9">
        <w:rPr>
          <w:sz w:val="28"/>
          <w:szCs w:val="28"/>
          <w:lang w:eastAsia="en-US"/>
        </w:rPr>
        <w:t>пародонтальных</w:t>
      </w:r>
      <w:proofErr w:type="spellEnd"/>
      <w:r w:rsidRPr="008E06D9">
        <w:rPr>
          <w:sz w:val="28"/>
          <w:szCs w:val="28"/>
          <w:lang w:eastAsia="en-US"/>
        </w:rPr>
        <w:t xml:space="preserve"> тканей в процессе ведения пациентов с диагнозом: хронический генерализованный пародонтит легкой степени тяжести // Вестник новых медицинских технологий. – 2019. – Т.26, №4. – С. 62-65.</w:t>
      </w:r>
    </w:p>
    <w:p w14:paraId="2F23204D" w14:textId="77777777" w:rsidR="008E06D9" w:rsidRPr="008E06D9" w:rsidRDefault="008E06D9" w:rsidP="00F7201A">
      <w:pPr>
        <w:numPr>
          <w:ilvl w:val="0"/>
          <w:numId w:val="4"/>
        </w:numPr>
        <w:spacing w:after="200" w:line="276" w:lineRule="auto"/>
        <w:jc w:val="both"/>
        <w:rPr>
          <w:sz w:val="28"/>
          <w:szCs w:val="28"/>
          <w:lang w:eastAsia="en-US"/>
        </w:rPr>
      </w:pPr>
      <w:r w:rsidRPr="008E06D9">
        <w:rPr>
          <w:sz w:val="28"/>
          <w:szCs w:val="28"/>
          <w:lang w:eastAsia="en-US"/>
        </w:rPr>
        <w:t xml:space="preserve">Курашвили Л.В., </w:t>
      </w:r>
      <w:proofErr w:type="spellStart"/>
      <w:r w:rsidRPr="008E06D9">
        <w:rPr>
          <w:sz w:val="28"/>
          <w:szCs w:val="28"/>
          <w:lang w:eastAsia="en-US"/>
        </w:rPr>
        <w:t>Тяжелкова</w:t>
      </w:r>
      <w:proofErr w:type="spellEnd"/>
      <w:r w:rsidRPr="008E06D9">
        <w:rPr>
          <w:sz w:val="28"/>
          <w:szCs w:val="28"/>
          <w:lang w:eastAsia="en-US"/>
        </w:rPr>
        <w:t xml:space="preserve"> Г.В., </w:t>
      </w:r>
      <w:proofErr w:type="spellStart"/>
      <w:r w:rsidRPr="008E06D9">
        <w:rPr>
          <w:sz w:val="28"/>
          <w:szCs w:val="28"/>
          <w:lang w:eastAsia="en-US"/>
        </w:rPr>
        <w:t>Долгушева</w:t>
      </w:r>
      <w:proofErr w:type="spellEnd"/>
      <w:r w:rsidRPr="008E06D9">
        <w:rPr>
          <w:sz w:val="28"/>
          <w:szCs w:val="28"/>
          <w:lang w:eastAsia="en-US"/>
        </w:rPr>
        <w:t xml:space="preserve"> М.В., и др. Роль условно-патогенной микрофлоры в механизмах развития женского и мужского бесплодия // Медицинские науки. Патологическая физиология. – 2020. – №4(56). – С.133-143.</w:t>
      </w:r>
    </w:p>
    <w:p w14:paraId="719B0109" w14:textId="77777777" w:rsidR="008E06D9" w:rsidRPr="008E06D9" w:rsidRDefault="008E06D9" w:rsidP="00F7201A">
      <w:pPr>
        <w:numPr>
          <w:ilvl w:val="0"/>
          <w:numId w:val="4"/>
        </w:numPr>
        <w:spacing w:after="200" w:line="276" w:lineRule="auto"/>
        <w:jc w:val="both"/>
        <w:rPr>
          <w:sz w:val="28"/>
          <w:szCs w:val="28"/>
          <w:lang w:eastAsia="en-US"/>
        </w:rPr>
      </w:pPr>
      <w:proofErr w:type="spellStart"/>
      <w:r w:rsidRPr="008E06D9">
        <w:rPr>
          <w:sz w:val="28"/>
          <w:szCs w:val="28"/>
          <w:lang w:eastAsia="en-US"/>
        </w:rPr>
        <w:t>Рищук</w:t>
      </w:r>
      <w:proofErr w:type="spellEnd"/>
      <w:r w:rsidRPr="008E06D9">
        <w:rPr>
          <w:sz w:val="28"/>
          <w:szCs w:val="28"/>
          <w:lang w:eastAsia="en-US"/>
        </w:rPr>
        <w:t xml:space="preserve"> С.В., Татарова Н.А., Айрапетян М.С. Эндогенная микробиота влагалища. Диагностика и принципы лечения эндогенной инфекции // Гинекология. – 2014. – Т.16, № 5. – С. 31-40.</w:t>
      </w:r>
    </w:p>
    <w:p w14:paraId="6283B905" w14:textId="77777777" w:rsidR="008E06D9" w:rsidRPr="008E06D9" w:rsidRDefault="008E06D9" w:rsidP="00F7201A">
      <w:pPr>
        <w:numPr>
          <w:ilvl w:val="0"/>
          <w:numId w:val="4"/>
        </w:numPr>
        <w:spacing w:after="200" w:line="276" w:lineRule="auto"/>
        <w:jc w:val="both"/>
        <w:rPr>
          <w:sz w:val="28"/>
          <w:szCs w:val="28"/>
          <w:lang w:eastAsia="en-US"/>
        </w:rPr>
      </w:pPr>
      <w:r w:rsidRPr="008E06D9">
        <w:rPr>
          <w:sz w:val="28"/>
          <w:szCs w:val="28"/>
          <w:lang w:eastAsia="en-US"/>
        </w:rPr>
        <w:t>Рыбина Е.В. Современные методы оценки микробиоценоза влагалища // Журнал акушерства и женских болезней. – 2015. – Т.64, Вып.1. – С. 53-66.</w:t>
      </w:r>
    </w:p>
    <w:p w14:paraId="725DCD4E" w14:textId="77777777" w:rsidR="008E06D9" w:rsidRPr="008E06D9" w:rsidRDefault="008E06D9" w:rsidP="00F7201A">
      <w:pPr>
        <w:numPr>
          <w:ilvl w:val="0"/>
          <w:numId w:val="4"/>
        </w:numPr>
        <w:spacing w:after="200" w:line="276" w:lineRule="auto"/>
        <w:jc w:val="both"/>
        <w:rPr>
          <w:sz w:val="28"/>
          <w:szCs w:val="28"/>
          <w:lang w:eastAsia="en-US"/>
        </w:rPr>
      </w:pPr>
      <w:r w:rsidRPr="008E06D9">
        <w:rPr>
          <w:sz w:val="28"/>
          <w:szCs w:val="28"/>
          <w:lang w:eastAsia="en-US"/>
        </w:rPr>
        <w:t xml:space="preserve">Соловьева А.В., </w:t>
      </w:r>
      <w:proofErr w:type="spellStart"/>
      <w:r w:rsidRPr="008E06D9">
        <w:rPr>
          <w:sz w:val="28"/>
          <w:szCs w:val="28"/>
          <w:lang w:eastAsia="en-US"/>
        </w:rPr>
        <w:t>Ипастова</w:t>
      </w:r>
      <w:proofErr w:type="spellEnd"/>
      <w:r w:rsidRPr="008E06D9">
        <w:rPr>
          <w:sz w:val="28"/>
          <w:szCs w:val="28"/>
          <w:lang w:eastAsia="en-US"/>
        </w:rPr>
        <w:t xml:space="preserve"> И.Д. Путеводная звезда // </w:t>
      </w:r>
      <w:proofErr w:type="spellStart"/>
      <w:r w:rsidRPr="008E06D9">
        <w:rPr>
          <w:sz w:val="28"/>
          <w:szCs w:val="28"/>
          <w:lang w:val="en-US" w:eastAsia="en-US"/>
        </w:rPr>
        <w:t>SatusPreasens</w:t>
      </w:r>
      <w:proofErr w:type="spellEnd"/>
      <w:r w:rsidRPr="008E06D9">
        <w:rPr>
          <w:sz w:val="28"/>
          <w:szCs w:val="28"/>
          <w:lang w:eastAsia="en-US"/>
        </w:rPr>
        <w:t>. Гинекология, акушерство, бесплодный брак. – 2018. – Т.5, №51. – С.111-119.</w:t>
      </w:r>
    </w:p>
    <w:p w14:paraId="139A1709" w14:textId="77777777" w:rsidR="008E06D9" w:rsidRPr="008E06D9" w:rsidRDefault="008E06D9" w:rsidP="00F7201A">
      <w:pPr>
        <w:numPr>
          <w:ilvl w:val="0"/>
          <w:numId w:val="4"/>
        </w:numPr>
        <w:spacing w:after="200" w:line="276" w:lineRule="auto"/>
        <w:jc w:val="both"/>
        <w:rPr>
          <w:sz w:val="28"/>
          <w:szCs w:val="28"/>
          <w:lang w:eastAsia="en-US"/>
        </w:rPr>
      </w:pPr>
      <w:proofErr w:type="spellStart"/>
      <w:r w:rsidRPr="008E06D9">
        <w:rPr>
          <w:sz w:val="28"/>
          <w:szCs w:val="28"/>
          <w:lang w:eastAsia="en-US"/>
        </w:rPr>
        <w:lastRenderedPageBreak/>
        <w:t>Сольский</w:t>
      </w:r>
      <w:proofErr w:type="spellEnd"/>
      <w:r w:rsidRPr="008E06D9">
        <w:rPr>
          <w:sz w:val="28"/>
          <w:szCs w:val="28"/>
          <w:lang w:eastAsia="en-US"/>
        </w:rPr>
        <w:t xml:space="preserve"> Я.П., </w:t>
      </w:r>
      <w:proofErr w:type="spellStart"/>
      <w:r w:rsidRPr="008E06D9">
        <w:rPr>
          <w:sz w:val="28"/>
          <w:szCs w:val="28"/>
          <w:lang w:eastAsia="en-US"/>
        </w:rPr>
        <w:t>Михедко</w:t>
      </w:r>
      <w:proofErr w:type="spellEnd"/>
      <w:r w:rsidRPr="008E06D9">
        <w:rPr>
          <w:sz w:val="28"/>
          <w:szCs w:val="28"/>
          <w:lang w:eastAsia="en-US"/>
        </w:rPr>
        <w:t xml:space="preserve"> В.П., </w:t>
      </w:r>
      <w:proofErr w:type="spellStart"/>
      <w:r w:rsidRPr="008E06D9">
        <w:rPr>
          <w:sz w:val="28"/>
          <w:szCs w:val="28"/>
          <w:lang w:eastAsia="en-US"/>
        </w:rPr>
        <w:t>Фердман</w:t>
      </w:r>
      <w:proofErr w:type="spellEnd"/>
      <w:r w:rsidRPr="008E06D9">
        <w:rPr>
          <w:sz w:val="28"/>
          <w:szCs w:val="28"/>
          <w:lang w:eastAsia="en-US"/>
        </w:rPr>
        <w:t xml:space="preserve"> Т. Д., и др. Гинекологическая эндокринология. – Киев: </w:t>
      </w:r>
      <w:proofErr w:type="spellStart"/>
      <w:r w:rsidRPr="008E06D9">
        <w:rPr>
          <w:sz w:val="28"/>
          <w:szCs w:val="28"/>
          <w:lang w:eastAsia="en-US"/>
        </w:rPr>
        <w:t>Здоровʼя</w:t>
      </w:r>
      <w:proofErr w:type="spellEnd"/>
      <w:r w:rsidRPr="008E06D9">
        <w:rPr>
          <w:sz w:val="28"/>
          <w:szCs w:val="28"/>
          <w:lang w:eastAsia="en-US"/>
        </w:rPr>
        <w:t>, 1976. – 240 с.</w:t>
      </w:r>
    </w:p>
    <w:p w14:paraId="197264C0" w14:textId="77777777" w:rsidR="008E06D9" w:rsidRPr="008E06D9" w:rsidRDefault="008E06D9" w:rsidP="00F7201A">
      <w:pPr>
        <w:numPr>
          <w:ilvl w:val="0"/>
          <w:numId w:val="4"/>
        </w:numPr>
        <w:spacing w:after="200" w:line="276" w:lineRule="auto"/>
        <w:jc w:val="both"/>
        <w:rPr>
          <w:sz w:val="28"/>
          <w:szCs w:val="28"/>
          <w:lang w:eastAsia="en-US"/>
        </w:rPr>
      </w:pPr>
      <w:r w:rsidRPr="008E06D9">
        <w:rPr>
          <w:sz w:val="28"/>
          <w:szCs w:val="28"/>
          <w:lang w:eastAsia="en-US"/>
        </w:rPr>
        <w:t xml:space="preserve">Телешева Л.Ф., Долгушина В.Ф., Долгушин И.И. Механизмы </w:t>
      </w:r>
      <w:proofErr w:type="spellStart"/>
      <w:r w:rsidRPr="008E06D9">
        <w:rPr>
          <w:sz w:val="28"/>
          <w:szCs w:val="28"/>
          <w:lang w:eastAsia="en-US"/>
        </w:rPr>
        <w:t>противоинфекционной</w:t>
      </w:r>
      <w:proofErr w:type="spellEnd"/>
      <w:r w:rsidRPr="008E06D9">
        <w:rPr>
          <w:sz w:val="28"/>
          <w:szCs w:val="28"/>
          <w:lang w:eastAsia="en-US"/>
        </w:rPr>
        <w:t xml:space="preserve"> защиты репродуктивного тракта женщин // Журнал микробиологии, эпидемиологии и иммунобиологии. – 1998. – №4. – С.85-90.</w:t>
      </w:r>
    </w:p>
    <w:p w14:paraId="548FE13B" w14:textId="77777777" w:rsidR="008E06D9" w:rsidRPr="008E06D9" w:rsidRDefault="008E06D9" w:rsidP="00F7201A">
      <w:pPr>
        <w:numPr>
          <w:ilvl w:val="0"/>
          <w:numId w:val="4"/>
        </w:numPr>
        <w:spacing w:after="200" w:line="276" w:lineRule="auto"/>
        <w:jc w:val="both"/>
        <w:rPr>
          <w:sz w:val="28"/>
          <w:szCs w:val="28"/>
          <w:lang w:eastAsia="en-US"/>
        </w:rPr>
      </w:pPr>
      <w:r w:rsidRPr="008E06D9">
        <w:rPr>
          <w:sz w:val="28"/>
          <w:szCs w:val="28"/>
          <w:lang w:eastAsia="en-US"/>
        </w:rPr>
        <w:t xml:space="preserve">Уварова Е.В., Султанова Ф.Ш. Влагалище как </w:t>
      </w:r>
      <w:proofErr w:type="spellStart"/>
      <w:r w:rsidRPr="008E06D9">
        <w:rPr>
          <w:sz w:val="28"/>
          <w:szCs w:val="28"/>
          <w:lang w:eastAsia="en-US"/>
        </w:rPr>
        <w:t>микроэкосистема</w:t>
      </w:r>
      <w:proofErr w:type="spellEnd"/>
      <w:r w:rsidRPr="008E06D9">
        <w:rPr>
          <w:sz w:val="28"/>
          <w:szCs w:val="28"/>
          <w:lang w:eastAsia="en-US"/>
        </w:rPr>
        <w:t xml:space="preserve"> в норме и при воспалительных процессах гениталий различной этиологии (обзор литературы) // Гинекология. – 2002. – Т.4, №4. – С.189-196.</w:t>
      </w:r>
    </w:p>
    <w:p w14:paraId="2EC07937" w14:textId="77777777" w:rsidR="008E06D9" w:rsidRPr="008E06D9" w:rsidRDefault="008E06D9" w:rsidP="00F7201A">
      <w:pPr>
        <w:numPr>
          <w:ilvl w:val="0"/>
          <w:numId w:val="4"/>
        </w:numPr>
        <w:spacing w:after="200" w:line="276" w:lineRule="auto"/>
        <w:jc w:val="both"/>
        <w:rPr>
          <w:sz w:val="28"/>
          <w:szCs w:val="28"/>
          <w:lang w:eastAsia="en-US"/>
        </w:rPr>
      </w:pPr>
      <w:r w:rsidRPr="008E06D9">
        <w:rPr>
          <w:sz w:val="28"/>
          <w:szCs w:val="28"/>
          <w:lang w:eastAsia="en-US"/>
        </w:rPr>
        <w:t xml:space="preserve">Федеральные клинически рекомендации. Дерматовенерология 2015: Болезни кожи. Инфекции, передаваемые половым путем. Изд. 5-е, </w:t>
      </w:r>
      <w:proofErr w:type="spellStart"/>
      <w:r w:rsidRPr="008E06D9">
        <w:rPr>
          <w:sz w:val="28"/>
          <w:szCs w:val="28"/>
          <w:lang w:eastAsia="en-US"/>
        </w:rPr>
        <w:t>перераб</w:t>
      </w:r>
      <w:proofErr w:type="spellEnd"/>
      <w:proofErr w:type="gramStart"/>
      <w:r w:rsidRPr="008E06D9">
        <w:rPr>
          <w:sz w:val="28"/>
          <w:szCs w:val="28"/>
          <w:lang w:eastAsia="en-US"/>
        </w:rPr>
        <w:t>.</w:t>
      </w:r>
      <w:proofErr w:type="gramEnd"/>
      <w:r w:rsidRPr="008E06D9">
        <w:rPr>
          <w:sz w:val="28"/>
          <w:szCs w:val="28"/>
          <w:lang w:eastAsia="en-US"/>
        </w:rPr>
        <w:t xml:space="preserve"> и доп. – М.: Деловой экспресс, 2016. – 768 с.</w:t>
      </w:r>
    </w:p>
    <w:p w14:paraId="28F6F239" w14:textId="77777777" w:rsidR="008E06D9" w:rsidRPr="008E06D9" w:rsidRDefault="008E06D9" w:rsidP="00F7201A">
      <w:pPr>
        <w:numPr>
          <w:ilvl w:val="0"/>
          <w:numId w:val="4"/>
        </w:numPr>
        <w:spacing w:after="200" w:line="276" w:lineRule="auto"/>
        <w:jc w:val="both"/>
        <w:rPr>
          <w:sz w:val="28"/>
          <w:szCs w:val="28"/>
          <w:lang w:eastAsia="en-US"/>
        </w:rPr>
      </w:pPr>
      <w:r w:rsidRPr="008E06D9">
        <w:rPr>
          <w:sz w:val="28"/>
          <w:szCs w:val="28"/>
          <w:lang w:eastAsia="en-US"/>
        </w:rPr>
        <w:t xml:space="preserve">Фридман И.А., </w:t>
      </w:r>
      <w:proofErr w:type="spellStart"/>
      <w:r w:rsidRPr="008E06D9">
        <w:rPr>
          <w:sz w:val="28"/>
          <w:szCs w:val="28"/>
          <w:lang w:eastAsia="en-US"/>
        </w:rPr>
        <w:t>Кустаров</w:t>
      </w:r>
      <w:proofErr w:type="spellEnd"/>
      <w:r w:rsidRPr="008E06D9">
        <w:rPr>
          <w:sz w:val="28"/>
          <w:szCs w:val="28"/>
          <w:lang w:eastAsia="en-US"/>
        </w:rPr>
        <w:t xml:space="preserve"> Н.П. Люминесцентные цитологические исследования в акушерско-гинекологической практике. –    М.: «Медицина», 1974. – 190 с.</w:t>
      </w:r>
    </w:p>
    <w:p w14:paraId="24B733E0" w14:textId="77777777" w:rsidR="008E06D9" w:rsidRPr="008E06D9" w:rsidRDefault="008E06D9" w:rsidP="00F7201A">
      <w:pPr>
        <w:numPr>
          <w:ilvl w:val="0"/>
          <w:numId w:val="4"/>
        </w:numPr>
        <w:spacing w:after="200" w:line="276" w:lineRule="auto"/>
        <w:jc w:val="both"/>
        <w:rPr>
          <w:sz w:val="28"/>
          <w:szCs w:val="28"/>
          <w:lang w:eastAsia="en-US"/>
        </w:rPr>
      </w:pPr>
      <w:proofErr w:type="spellStart"/>
      <w:r w:rsidRPr="008E06D9">
        <w:rPr>
          <w:sz w:val="28"/>
          <w:szCs w:val="28"/>
          <w:lang w:eastAsia="en-US"/>
        </w:rPr>
        <w:t>Хамошина</w:t>
      </w:r>
      <w:proofErr w:type="spellEnd"/>
      <w:r w:rsidRPr="008E06D9">
        <w:rPr>
          <w:sz w:val="28"/>
          <w:szCs w:val="28"/>
          <w:lang w:eastAsia="en-US"/>
        </w:rPr>
        <w:t xml:space="preserve"> М.Б., </w:t>
      </w:r>
      <w:proofErr w:type="spellStart"/>
      <w:r w:rsidRPr="008E06D9">
        <w:rPr>
          <w:sz w:val="28"/>
          <w:szCs w:val="28"/>
          <w:lang w:eastAsia="en-US"/>
        </w:rPr>
        <w:t>Хаддад</w:t>
      </w:r>
      <w:proofErr w:type="spellEnd"/>
      <w:r w:rsidRPr="008E06D9">
        <w:rPr>
          <w:sz w:val="28"/>
          <w:szCs w:val="28"/>
          <w:lang w:eastAsia="en-US"/>
        </w:rPr>
        <w:t xml:space="preserve"> Х., </w:t>
      </w:r>
      <w:proofErr w:type="spellStart"/>
      <w:r w:rsidRPr="008E06D9">
        <w:rPr>
          <w:sz w:val="28"/>
          <w:szCs w:val="28"/>
          <w:lang w:eastAsia="en-US"/>
        </w:rPr>
        <w:t>Оразмурадова</w:t>
      </w:r>
      <w:proofErr w:type="spellEnd"/>
      <w:r w:rsidRPr="008E06D9">
        <w:rPr>
          <w:sz w:val="28"/>
          <w:szCs w:val="28"/>
          <w:lang w:eastAsia="en-US"/>
        </w:rPr>
        <w:t xml:space="preserve"> А.А.</w:t>
      </w:r>
      <w:r w:rsidRPr="008E06D9">
        <w:rPr>
          <w:b/>
          <w:sz w:val="28"/>
          <w:szCs w:val="28"/>
          <w:lang w:eastAsia="en-US"/>
        </w:rPr>
        <w:t xml:space="preserve"> </w:t>
      </w:r>
      <w:r w:rsidRPr="008E06D9">
        <w:rPr>
          <w:sz w:val="28"/>
          <w:szCs w:val="28"/>
          <w:lang w:eastAsia="en-US"/>
        </w:rPr>
        <w:t xml:space="preserve">Дисбиоз: однообразие разнообразия // </w:t>
      </w:r>
      <w:proofErr w:type="spellStart"/>
      <w:r w:rsidRPr="008E06D9">
        <w:rPr>
          <w:sz w:val="28"/>
          <w:szCs w:val="28"/>
          <w:lang w:val="en-US" w:eastAsia="en-US"/>
        </w:rPr>
        <w:t>StatusPraesens</w:t>
      </w:r>
      <w:proofErr w:type="spellEnd"/>
      <w:r w:rsidRPr="008E06D9">
        <w:rPr>
          <w:sz w:val="28"/>
          <w:szCs w:val="28"/>
          <w:lang w:eastAsia="en-US"/>
        </w:rPr>
        <w:t>. Гинекология, акушерство, бесплодный брак. – 2019. – Т.5, №61. – С. 73-77.</w:t>
      </w:r>
    </w:p>
    <w:p w14:paraId="234DD093" w14:textId="77777777" w:rsidR="008E06D9" w:rsidRPr="008E06D9" w:rsidRDefault="008E06D9" w:rsidP="00F7201A">
      <w:pPr>
        <w:numPr>
          <w:ilvl w:val="0"/>
          <w:numId w:val="4"/>
        </w:numPr>
        <w:spacing w:after="200" w:line="276" w:lineRule="auto"/>
        <w:jc w:val="both"/>
        <w:rPr>
          <w:sz w:val="28"/>
          <w:szCs w:val="28"/>
          <w:lang w:eastAsia="en-US"/>
        </w:rPr>
      </w:pPr>
      <w:r w:rsidRPr="008E06D9">
        <w:rPr>
          <w:sz w:val="28"/>
          <w:szCs w:val="28"/>
          <w:lang w:eastAsia="en-US"/>
        </w:rPr>
        <w:t>Хмельницкий О.К. Цитологическая и гистологическая диагностика заболеваний шейки и тела матки. – СПб.: СОТИС, 1999. – 336 с.</w:t>
      </w:r>
    </w:p>
    <w:p w14:paraId="7B4753B7" w14:textId="77777777" w:rsidR="008E06D9" w:rsidRPr="008E06D9" w:rsidRDefault="008E06D9" w:rsidP="00F7201A">
      <w:pPr>
        <w:numPr>
          <w:ilvl w:val="0"/>
          <w:numId w:val="4"/>
        </w:numPr>
        <w:spacing w:after="200" w:line="276" w:lineRule="auto"/>
        <w:jc w:val="both"/>
        <w:rPr>
          <w:sz w:val="28"/>
          <w:szCs w:val="28"/>
          <w:lang w:eastAsia="en-US"/>
        </w:rPr>
      </w:pPr>
      <w:proofErr w:type="spellStart"/>
      <w:r w:rsidRPr="008E06D9">
        <w:rPr>
          <w:sz w:val="28"/>
          <w:szCs w:val="28"/>
          <w:lang w:eastAsia="en-US"/>
        </w:rPr>
        <w:t>Цечоева</w:t>
      </w:r>
      <w:proofErr w:type="spellEnd"/>
      <w:r w:rsidRPr="008E06D9">
        <w:rPr>
          <w:sz w:val="28"/>
          <w:szCs w:val="28"/>
          <w:lang w:eastAsia="en-US"/>
        </w:rPr>
        <w:t xml:space="preserve"> Л.Ш., Винникова С.В. Биоценоз влагалища у женщин и методы его оценки // </w:t>
      </w:r>
      <w:r w:rsidRPr="008E06D9">
        <w:rPr>
          <w:sz w:val="28"/>
          <w:szCs w:val="28"/>
          <w:lang w:val="en-US" w:eastAsia="en-US"/>
        </w:rPr>
        <w:t>Global</w:t>
      </w:r>
      <w:r w:rsidRPr="008E06D9">
        <w:rPr>
          <w:sz w:val="28"/>
          <w:szCs w:val="28"/>
          <w:lang w:eastAsia="en-US"/>
        </w:rPr>
        <w:t xml:space="preserve"> </w:t>
      </w:r>
      <w:r w:rsidRPr="008E06D9">
        <w:rPr>
          <w:sz w:val="28"/>
          <w:szCs w:val="28"/>
          <w:lang w:val="en-US" w:eastAsia="en-US"/>
        </w:rPr>
        <w:t>reproduction</w:t>
      </w:r>
      <w:r w:rsidRPr="008E06D9">
        <w:rPr>
          <w:sz w:val="28"/>
          <w:szCs w:val="28"/>
          <w:lang w:eastAsia="en-US"/>
        </w:rPr>
        <w:t xml:space="preserve">. – 2021. – № </w:t>
      </w:r>
      <w:r w:rsidRPr="008E06D9">
        <w:rPr>
          <w:sz w:val="28"/>
          <w:szCs w:val="28"/>
          <w:lang w:val="en-US" w:eastAsia="en-US"/>
        </w:rPr>
        <w:t>S</w:t>
      </w:r>
      <w:r w:rsidRPr="008E06D9">
        <w:rPr>
          <w:sz w:val="28"/>
          <w:szCs w:val="28"/>
          <w:lang w:eastAsia="en-US"/>
        </w:rPr>
        <w:t>2. – С. 3-11.</w:t>
      </w:r>
    </w:p>
    <w:p w14:paraId="7A639C25" w14:textId="77777777" w:rsidR="008E06D9" w:rsidRPr="008E06D9" w:rsidRDefault="008E06D9" w:rsidP="00F7201A">
      <w:pPr>
        <w:numPr>
          <w:ilvl w:val="0"/>
          <w:numId w:val="4"/>
        </w:numPr>
        <w:spacing w:after="200" w:line="276" w:lineRule="auto"/>
        <w:jc w:val="both"/>
        <w:rPr>
          <w:sz w:val="28"/>
          <w:szCs w:val="28"/>
          <w:lang w:eastAsia="en-US"/>
        </w:rPr>
      </w:pPr>
      <w:r w:rsidRPr="008E06D9">
        <w:rPr>
          <w:sz w:val="28"/>
          <w:szCs w:val="28"/>
          <w:lang w:eastAsia="en-US"/>
        </w:rPr>
        <w:t xml:space="preserve">Шабалова И.П., </w:t>
      </w:r>
      <w:proofErr w:type="spellStart"/>
      <w:r w:rsidRPr="008E06D9">
        <w:rPr>
          <w:sz w:val="28"/>
          <w:szCs w:val="28"/>
          <w:lang w:eastAsia="en-US"/>
        </w:rPr>
        <w:t>Касоян</w:t>
      </w:r>
      <w:proofErr w:type="spellEnd"/>
      <w:r w:rsidRPr="008E06D9">
        <w:rPr>
          <w:sz w:val="28"/>
          <w:szCs w:val="28"/>
          <w:lang w:eastAsia="en-US"/>
        </w:rPr>
        <w:t xml:space="preserve"> К.Т. Цитологическая диагностика заболеваний шейки и тела матки. – М.-Тверь: «Изд-во «Триада», 2010. – 232 с. </w:t>
      </w:r>
    </w:p>
    <w:p w14:paraId="5A6A43A2" w14:textId="77777777" w:rsidR="008E06D9" w:rsidRPr="008E06D9" w:rsidRDefault="008E06D9" w:rsidP="00F7201A">
      <w:pPr>
        <w:numPr>
          <w:ilvl w:val="0"/>
          <w:numId w:val="4"/>
        </w:numPr>
        <w:spacing w:after="200" w:line="276" w:lineRule="auto"/>
        <w:jc w:val="both"/>
        <w:rPr>
          <w:sz w:val="28"/>
          <w:szCs w:val="28"/>
          <w:lang w:eastAsia="en-US"/>
        </w:rPr>
      </w:pPr>
      <w:r w:rsidRPr="008E06D9">
        <w:rPr>
          <w:sz w:val="28"/>
          <w:szCs w:val="28"/>
          <w:lang w:eastAsia="en-US"/>
        </w:rPr>
        <w:t xml:space="preserve">Ширева Ю.В., </w:t>
      </w:r>
      <w:proofErr w:type="spellStart"/>
      <w:r w:rsidRPr="008E06D9">
        <w:rPr>
          <w:sz w:val="28"/>
          <w:szCs w:val="28"/>
          <w:lang w:eastAsia="en-US"/>
        </w:rPr>
        <w:t>Сандакова</w:t>
      </w:r>
      <w:proofErr w:type="spellEnd"/>
      <w:r w:rsidRPr="008E06D9">
        <w:rPr>
          <w:sz w:val="28"/>
          <w:szCs w:val="28"/>
          <w:lang w:eastAsia="en-US"/>
        </w:rPr>
        <w:t xml:space="preserve"> ЕА., Карпунина Т.И. Неспецифический аэробный вагинит – «новое» или «старое» заболевание? Обзор // Гинекология. – 2010. – Т.4, №.13. – С. 154-168. </w:t>
      </w:r>
    </w:p>
    <w:p w14:paraId="39B171FF" w14:textId="77777777" w:rsidR="008E06D9" w:rsidRPr="008E06D9" w:rsidRDefault="008E06D9" w:rsidP="00F7201A">
      <w:pPr>
        <w:numPr>
          <w:ilvl w:val="0"/>
          <w:numId w:val="4"/>
        </w:numPr>
        <w:spacing w:after="200" w:line="276" w:lineRule="auto"/>
        <w:jc w:val="both"/>
        <w:rPr>
          <w:sz w:val="28"/>
          <w:szCs w:val="28"/>
          <w:lang w:eastAsia="en-US"/>
        </w:rPr>
      </w:pPr>
      <w:r w:rsidRPr="008E06D9">
        <w:rPr>
          <w:sz w:val="28"/>
          <w:szCs w:val="28"/>
          <w:lang w:eastAsia="en-US"/>
        </w:rPr>
        <w:t xml:space="preserve">Юренева С.В., Глазунова А.В., </w:t>
      </w:r>
      <w:proofErr w:type="spellStart"/>
      <w:r w:rsidRPr="008E06D9">
        <w:rPr>
          <w:sz w:val="28"/>
          <w:szCs w:val="28"/>
          <w:lang w:eastAsia="en-US"/>
        </w:rPr>
        <w:t>Еприкян</w:t>
      </w:r>
      <w:proofErr w:type="spellEnd"/>
      <w:r w:rsidRPr="008E06D9">
        <w:rPr>
          <w:sz w:val="28"/>
          <w:szCs w:val="28"/>
          <w:lang w:eastAsia="en-US"/>
        </w:rPr>
        <w:t xml:space="preserve"> Е.Г. и др. Клинико-патогенетические аспекты </w:t>
      </w:r>
      <w:proofErr w:type="spellStart"/>
      <w:r w:rsidRPr="008E06D9">
        <w:rPr>
          <w:sz w:val="28"/>
          <w:szCs w:val="28"/>
          <w:lang w:eastAsia="en-US"/>
        </w:rPr>
        <w:t>вульвовагинальной</w:t>
      </w:r>
      <w:proofErr w:type="spellEnd"/>
      <w:r w:rsidRPr="008E06D9">
        <w:rPr>
          <w:sz w:val="28"/>
          <w:szCs w:val="28"/>
          <w:lang w:eastAsia="en-US"/>
        </w:rPr>
        <w:t xml:space="preserve"> атрофии у женщин в постменопаузе // Акушерство и гинекология. – 2017. – №6. – С. 143-150.</w:t>
      </w:r>
    </w:p>
    <w:p w14:paraId="676F1CCD" w14:textId="77777777" w:rsidR="008E06D9" w:rsidRPr="008E06D9" w:rsidRDefault="008E06D9" w:rsidP="00F7201A">
      <w:pPr>
        <w:numPr>
          <w:ilvl w:val="0"/>
          <w:numId w:val="4"/>
        </w:numPr>
        <w:spacing w:after="200" w:line="276" w:lineRule="auto"/>
        <w:jc w:val="both"/>
        <w:rPr>
          <w:sz w:val="28"/>
          <w:szCs w:val="28"/>
          <w:lang w:val="en-US" w:eastAsia="en-US"/>
        </w:rPr>
      </w:pPr>
      <w:proofErr w:type="spellStart"/>
      <w:r w:rsidRPr="008E06D9">
        <w:rPr>
          <w:rFonts w:eastAsia="Calibri"/>
          <w:sz w:val="28"/>
          <w:szCs w:val="28"/>
          <w:lang w:val="en-US" w:eastAsia="en-US"/>
        </w:rPr>
        <w:lastRenderedPageBreak/>
        <w:t>Af</w:t>
      </w:r>
      <w:proofErr w:type="spellEnd"/>
      <w:r w:rsidRPr="008E06D9">
        <w:rPr>
          <w:rFonts w:eastAsia="Calibri"/>
          <w:sz w:val="28"/>
          <w:szCs w:val="28"/>
          <w:lang w:val="en-US" w:eastAsia="en-US"/>
        </w:rPr>
        <w:t xml:space="preserve"> Heurlin Maunu Ossian. </w:t>
      </w:r>
      <w:proofErr w:type="spellStart"/>
      <w:r w:rsidRPr="008E06D9">
        <w:rPr>
          <w:rFonts w:eastAsia="Calibri"/>
          <w:sz w:val="28"/>
          <w:szCs w:val="28"/>
          <w:lang w:val="en-US" w:eastAsia="en-US"/>
        </w:rPr>
        <w:t>Bakteriologishe</w:t>
      </w:r>
      <w:proofErr w:type="spellEnd"/>
      <w:r w:rsidRPr="008E06D9">
        <w:rPr>
          <w:rFonts w:eastAsia="Calibri"/>
          <w:sz w:val="28"/>
          <w:szCs w:val="28"/>
          <w:lang w:val="en-US" w:eastAsia="en-US"/>
        </w:rPr>
        <w:t xml:space="preserve"> </w:t>
      </w:r>
      <w:proofErr w:type="spellStart"/>
      <w:r w:rsidRPr="008E06D9">
        <w:rPr>
          <w:rFonts w:eastAsia="Calibri"/>
          <w:sz w:val="28"/>
          <w:szCs w:val="28"/>
          <w:lang w:val="en-US" w:eastAsia="en-US"/>
        </w:rPr>
        <w:t>untersuchungen</w:t>
      </w:r>
      <w:proofErr w:type="spellEnd"/>
      <w:r w:rsidRPr="008E06D9">
        <w:rPr>
          <w:rFonts w:eastAsia="Calibri"/>
          <w:sz w:val="28"/>
          <w:szCs w:val="28"/>
          <w:lang w:val="en-US" w:eastAsia="en-US"/>
        </w:rPr>
        <w:t xml:space="preserve"> des </w:t>
      </w:r>
      <w:proofErr w:type="spellStart"/>
      <w:r w:rsidRPr="008E06D9">
        <w:rPr>
          <w:rFonts w:eastAsia="Calibri"/>
          <w:sz w:val="28"/>
          <w:szCs w:val="28"/>
          <w:lang w:val="en-US" w:eastAsia="en-US"/>
        </w:rPr>
        <w:t>keimgehaltes</w:t>
      </w:r>
      <w:proofErr w:type="spellEnd"/>
      <w:r w:rsidRPr="008E06D9">
        <w:rPr>
          <w:rFonts w:eastAsia="Calibri"/>
          <w:sz w:val="28"/>
          <w:szCs w:val="28"/>
          <w:lang w:val="en-US" w:eastAsia="en-US"/>
        </w:rPr>
        <w:t xml:space="preserve"> </w:t>
      </w:r>
      <w:proofErr w:type="spellStart"/>
      <w:r w:rsidRPr="008E06D9">
        <w:rPr>
          <w:rFonts w:eastAsia="Calibri"/>
          <w:sz w:val="28"/>
          <w:szCs w:val="28"/>
          <w:lang w:val="en-US" w:eastAsia="en-US"/>
        </w:rPr>
        <w:t>im</w:t>
      </w:r>
      <w:proofErr w:type="spellEnd"/>
      <w:r w:rsidRPr="008E06D9">
        <w:rPr>
          <w:rFonts w:eastAsia="Calibri"/>
          <w:sz w:val="28"/>
          <w:szCs w:val="28"/>
          <w:lang w:val="en-US" w:eastAsia="en-US"/>
        </w:rPr>
        <w:t xml:space="preserve"> </w:t>
      </w:r>
      <w:proofErr w:type="spellStart"/>
      <w:r w:rsidRPr="008E06D9">
        <w:rPr>
          <w:rFonts w:eastAsia="Calibri"/>
          <w:sz w:val="28"/>
          <w:szCs w:val="28"/>
          <w:lang w:val="en-US" w:eastAsia="en-US"/>
        </w:rPr>
        <w:t>genitalkanale</w:t>
      </w:r>
      <w:proofErr w:type="spellEnd"/>
      <w:r w:rsidRPr="008E06D9">
        <w:rPr>
          <w:rFonts w:eastAsia="Calibri"/>
          <w:sz w:val="28"/>
          <w:szCs w:val="28"/>
          <w:lang w:val="en-US" w:eastAsia="en-US"/>
        </w:rPr>
        <w:t xml:space="preserve"> der </w:t>
      </w:r>
      <w:proofErr w:type="spellStart"/>
      <w:r w:rsidRPr="008E06D9">
        <w:rPr>
          <w:rFonts w:eastAsia="Calibri"/>
          <w:sz w:val="28"/>
          <w:szCs w:val="28"/>
          <w:lang w:val="en-US" w:eastAsia="en-US"/>
        </w:rPr>
        <w:t>fiebernden</w:t>
      </w:r>
      <w:proofErr w:type="spellEnd"/>
      <w:r w:rsidRPr="008E06D9">
        <w:rPr>
          <w:rFonts w:eastAsia="Calibri"/>
          <w:sz w:val="28"/>
          <w:szCs w:val="28"/>
          <w:lang w:val="en-US" w:eastAsia="en-US"/>
        </w:rPr>
        <w:t xml:space="preserve"> </w:t>
      </w:r>
      <w:proofErr w:type="spellStart"/>
      <w:r w:rsidRPr="008E06D9">
        <w:rPr>
          <w:rFonts w:eastAsia="Calibri"/>
          <w:sz w:val="28"/>
          <w:szCs w:val="28"/>
          <w:lang w:val="en-US" w:eastAsia="en-US"/>
        </w:rPr>
        <w:t>wöchnerinnen</w:t>
      </w:r>
      <w:proofErr w:type="spellEnd"/>
      <w:r w:rsidRPr="008E06D9">
        <w:rPr>
          <w:rFonts w:eastAsia="Calibri"/>
          <w:sz w:val="28"/>
          <w:szCs w:val="28"/>
          <w:lang w:val="en-US" w:eastAsia="en-US"/>
        </w:rPr>
        <w:t xml:space="preserve"> </w:t>
      </w:r>
      <w:proofErr w:type="spellStart"/>
      <w:r w:rsidRPr="008E06D9">
        <w:rPr>
          <w:rFonts w:eastAsia="Calibri"/>
          <w:sz w:val="28"/>
          <w:szCs w:val="28"/>
          <w:lang w:val="en-US" w:eastAsia="en-US"/>
        </w:rPr>
        <w:t>mit</w:t>
      </w:r>
      <w:proofErr w:type="spellEnd"/>
      <w:r w:rsidRPr="008E06D9">
        <w:rPr>
          <w:rFonts w:eastAsia="Calibri"/>
          <w:sz w:val="28"/>
          <w:szCs w:val="28"/>
          <w:lang w:val="en-US" w:eastAsia="en-US"/>
        </w:rPr>
        <w:t xml:space="preserve"> </w:t>
      </w:r>
      <w:proofErr w:type="spellStart"/>
      <w:proofErr w:type="gramStart"/>
      <w:r w:rsidRPr="008E06D9">
        <w:rPr>
          <w:rFonts w:eastAsia="Calibri"/>
          <w:sz w:val="28"/>
          <w:szCs w:val="28"/>
          <w:lang w:val="en-US" w:eastAsia="en-US"/>
        </w:rPr>
        <w:t>berücksichtigung</w:t>
      </w:r>
      <w:proofErr w:type="spellEnd"/>
      <w:r w:rsidRPr="008E06D9">
        <w:rPr>
          <w:rFonts w:eastAsia="Calibri"/>
          <w:sz w:val="28"/>
          <w:szCs w:val="28"/>
          <w:lang w:val="en-US" w:eastAsia="en-US"/>
        </w:rPr>
        <w:t xml:space="preserve">  </w:t>
      </w:r>
      <w:proofErr w:type="spellStart"/>
      <w:r w:rsidRPr="008E06D9">
        <w:rPr>
          <w:rFonts w:eastAsia="Calibri"/>
          <w:sz w:val="28"/>
          <w:szCs w:val="28"/>
          <w:lang w:val="en-US" w:eastAsia="en-US"/>
        </w:rPr>
        <w:t>gesamtmorbidität</w:t>
      </w:r>
      <w:proofErr w:type="spellEnd"/>
      <w:proofErr w:type="gramEnd"/>
      <w:r w:rsidRPr="008E06D9">
        <w:rPr>
          <w:rFonts w:eastAsia="Calibri"/>
          <w:sz w:val="28"/>
          <w:szCs w:val="28"/>
          <w:lang w:val="en-US" w:eastAsia="en-US"/>
        </w:rPr>
        <w:t xml:space="preserve"> </w:t>
      </w:r>
      <w:proofErr w:type="spellStart"/>
      <w:r w:rsidRPr="008E06D9">
        <w:rPr>
          <w:rFonts w:eastAsia="Calibri"/>
          <w:sz w:val="28"/>
          <w:szCs w:val="28"/>
          <w:lang w:val="en-US" w:eastAsia="en-US"/>
        </w:rPr>
        <w:t>im</w:t>
      </w:r>
      <w:proofErr w:type="spellEnd"/>
      <w:r w:rsidRPr="008E06D9">
        <w:rPr>
          <w:rFonts w:eastAsia="Calibri"/>
          <w:sz w:val="28"/>
          <w:szCs w:val="28"/>
          <w:lang w:val="en-US" w:eastAsia="en-US"/>
        </w:rPr>
        <w:t xml:space="preserve"> </w:t>
      </w:r>
      <w:proofErr w:type="spellStart"/>
      <w:r w:rsidRPr="008E06D9">
        <w:rPr>
          <w:rFonts w:eastAsia="Calibri"/>
          <w:sz w:val="28"/>
          <w:szCs w:val="28"/>
          <w:lang w:val="en-US" w:eastAsia="en-US"/>
        </w:rPr>
        <w:t>laufe</w:t>
      </w:r>
      <w:proofErr w:type="spellEnd"/>
      <w:r w:rsidRPr="008E06D9">
        <w:rPr>
          <w:rFonts w:eastAsia="Calibri"/>
          <w:sz w:val="28"/>
          <w:szCs w:val="28"/>
          <w:lang w:val="en-US" w:eastAsia="en-US"/>
        </w:rPr>
        <w:t xml:space="preserve"> </w:t>
      </w:r>
      <w:proofErr w:type="spellStart"/>
      <w:r w:rsidRPr="008E06D9">
        <w:rPr>
          <w:rFonts w:eastAsia="Calibri"/>
          <w:sz w:val="28"/>
          <w:szCs w:val="28"/>
          <w:lang w:val="en-US" w:eastAsia="en-US"/>
        </w:rPr>
        <w:t>eined</w:t>
      </w:r>
      <w:proofErr w:type="spellEnd"/>
      <w:r w:rsidRPr="008E06D9">
        <w:rPr>
          <w:rFonts w:eastAsia="Calibri"/>
          <w:sz w:val="28"/>
          <w:szCs w:val="28"/>
          <w:lang w:val="en-US" w:eastAsia="en-US"/>
        </w:rPr>
        <w:t xml:space="preserve"> </w:t>
      </w:r>
      <w:proofErr w:type="spellStart"/>
      <w:r w:rsidRPr="008E06D9">
        <w:rPr>
          <w:rFonts w:eastAsia="Calibri"/>
          <w:sz w:val="28"/>
          <w:szCs w:val="28"/>
          <w:lang w:val="en-US" w:eastAsia="en-US"/>
        </w:rPr>
        <w:t>jahres</w:t>
      </w:r>
      <w:proofErr w:type="spellEnd"/>
      <w:r w:rsidRPr="008E06D9">
        <w:rPr>
          <w:rFonts w:eastAsia="Calibri"/>
          <w:sz w:val="28"/>
          <w:szCs w:val="28"/>
          <w:lang w:val="en-US" w:eastAsia="en-US"/>
        </w:rPr>
        <w:t xml:space="preserve">. –  </w:t>
      </w:r>
      <w:proofErr w:type="spellStart"/>
      <w:r w:rsidRPr="008E06D9">
        <w:rPr>
          <w:rFonts w:eastAsia="Calibri"/>
          <w:sz w:val="28"/>
          <w:szCs w:val="28"/>
          <w:lang w:val="en-US" w:eastAsia="en-US"/>
        </w:rPr>
        <w:t>Helsingfors</w:t>
      </w:r>
      <w:proofErr w:type="spellEnd"/>
      <w:r w:rsidRPr="008E06D9">
        <w:rPr>
          <w:rFonts w:eastAsia="Calibri"/>
          <w:sz w:val="28"/>
          <w:szCs w:val="28"/>
          <w:lang w:val="en-US" w:eastAsia="en-US"/>
        </w:rPr>
        <w:t>, 1910.</w:t>
      </w:r>
    </w:p>
    <w:p w14:paraId="2CB0C428" w14:textId="31A40C85"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 xml:space="preserve">Aldunate </w:t>
      </w:r>
      <w:r w:rsidR="009E62B7" w:rsidRPr="008E06D9">
        <w:rPr>
          <w:sz w:val="28"/>
          <w:szCs w:val="28"/>
          <w:lang w:val="en-US" w:eastAsia="en-US"/>
        </w:rPr>
        <w:t xml:space="preserve">M., </w:t>
      </w:r>
      <w:proofErr w:type="spellStart"/>
      <w:r w:rsidR="009E62B7" w:rsidRPr="008E06D9">
        <w:rPr>
          <w:sz w:val="28"/>
          <w:szCs w:val="28"/>
          <w:lang w:val="en-US" w:eastAsia="en-US"/>
        </w:rPr>
        <w:t>Tyssen</w:t>
      </w:r>
      <w:proofErr w:type="spellEnd"/>
      <w:r w:rsidRPr="008E06D9">
        <w:rPr>
          <w:sz w:val="28"/>
          <w:szCs w:val="28"/>
          <w:lang w:val="en-US" w:eastAsia="en-US"/>
        </w:rPr>
        <w:t xml:space="preserve"> D., Jonson A. et al. Vaginal concentration of lactic acid potently inactivate HIV // Journal of antimicrobial chemotherapy. – 2013. – V.68, N4. – P. 2015-2025.</w:t>
      </w:r>
    </w:p>
    <w:p w14:paraId="14620AA6" w14:textId="77777777" w:rsidR="008E06D9" w:rsidRPr="008E06D9" w:rsidRDefault="008E06D9" w:rsidP="00F7201A">
      <w:pPr>
        <w:numPr>
          <w:ilvl w:val="0"/>
          <w:numId w:val="4"/>
        </w:numPr>
        <w:spacing w:after="200" w:line="276" w:lineRule="auto"/>
        <w:jc w:val="both"/>
        <w:rPr>
          <w:sz w:val="28"/>
          <w:szCs w:val="28"/>
          <w:lang w:val="en-US" w:eastAsia="en-US"/>
        </w:rPr>
      </w:pPr>
      <w:proofErr w:type="spellStart"/>
      <w:r w:rsidRPr="008E06D9">
        <w:rPr>
          <w:sz w:val="28"/>
          <w:szCs w:val="28"/>
          <w:lang w:val="en-US" w:eastAsia="en-US"/>
        </w:rPr>
        <w:t>Amabebe</w:t>
      </w:r>
      <w:proofErr w:type="spellEnd"/>
      <w:r w:rsidRPr="008E06D9">
        <w:rPr>
          <w:sz w:val="28"/>
          <w:szCs w:val="28"/>
          <w:lang w:val="en-US" w:eastAsia="en-US"/>
        </w:rPr>
        <w:t xml:space="preserve"> E., </w:t>
      </w:r>
      <w:proofErr w:type="spellStart"/>
      <w:r w:rsidRPr="008E06D9">
        <w:rPr>
          <w:sz w:val="28"/>
          <w:szCs w:val="28"/>
          <w:lang w:val="en-US" w:eastAsia="en-US"/>
        </w:rPr>
        <w:t>Anumba</w:t>
      </w:r>
      <w:proofErr w:type="spellEnd"/>
      <w:r w:rsidRPr="008E06D9">
        <w:rPr>
          <w:sz w:val="28"/>
          <w:szCs w:val="28"/>
          <w:lang w:val="en-US" w:eastAsia="en-US"/>
        </w:rPr>
        <w:t xml:space="preserve"> D.O.C. Psychosocial stress, cortisol levels, and maintenance of vaginal health // Frontiers in Endocrinology (Lausanne). – 2018. – V.9. – P. 568.</w:t>
      </w:r>
    </w:p>
    <w:p w14:paraId="103F4D29"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Amsel R., Totten P.A., Spigel C.A. et al. Nonspecific vaginitis: diagnostic criteria and microbial and epidemiologic associations // The American Journal of Medicine. – 1983. – V.74, N1. – P. 14-22.</w:t>
      </w:r>
    </w:p>
    <w:p w14:paraId="677FE2FA"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 xml:space="preserve">Ayres de Campos D., Nogueira A., </w:t>
      </w:r>
      <w:proofErr w:type="spellStart"/>
      <w:r w:rsidRPr="008E06D9">
        <w:rPr>
          <w:sz w:val="28"/>
          <w:szCs w:val="28"/>
          <w:lang w:val="en-US" w:eastAsia="en-US"/>
        </w:rPr>
        <w:t>Magalhäes</w:t>
      </w:r>
      <w:proofErr w:type="spellEnd"/>
      <w:r w:rsidRPr="008E06D9">
        <w:rPr>
          <w:sz w:val="28"/>
          <w:szCs w:val="28"/>
          <w:lang w:val="en-US" w:eastAsia="en-US"/>
        </w:rPr>
        <w:t xml:space="preserve"> F. et al. Inflammatory smears in cervical cytology. A finding meaning infection? // Acta Medica Portuguesa. – 1997. – V.10, N10. – P. 637-641.</w:t>
      </w:r>
    </w:p>
    <w:p w14:paraId="30337CCB" w14:textId="77777777" w:rsidR="008E06D9" w:rsidRPr="008E06D9" w:rsidRDefault="008E06D9" w:rsidP="00F7201A">
      <w:pPr>
        <w:numPr>
          <w:ilvl w:val="0"/>
          <w:numId w:val="4"/>
        </w:numPr>
        <w:spacing w:after="200" w:line="276" w:lineRule="auto"/>
        <w:jc w:val="both"/>
        <w:rPr>
          <w:sz w:val="28"/>
          <w:szCs w:val="28"/>
          <w:lang w:val="en-US" w:eastAsia="en-US"/>
        </w:rPr>
      </w:pPr>
      <w:proofErr w:type="spellStart"/>
      <w:r w:rsidRPr="008E06D9">
        <w:rPr>
          <w:sz w:val="28"/>
          <w:szCs w:val="28"/>
          <w:lang w:val="en-US" w:eastAsia="en-US"/>
        </w:rPr>
        <w:t>Barouti</w:t>
      </w:r>
      <w:proofErr w:type="spellEnd"/>
      <w:r w:rsidRPr="008E06D9">
        <w:rPr>
          <w:sz w:val="28"/>
          <w:szCs w:val="28"/>
          <w:lang w:val="en-US" w:eastAsia="en-US"/>
        </w:rPr>
        <w:t xml:space="preserve"> E., Farzaneh F., Akbari </w:t>
      </w:r>
      <w:proofErr w:type="spellStart"/>
      <w:r w:rsidRPr="008E06D9">
        <w:rPr>
          <w:sz w:val="28"/>
          <w:szCs w:val="28"/>
          <w:lang w:val="en-US" w:eastAsia="en-US"/>
        </w:rPr>
        <w:t>Sene</w:t>
      </w:r>
      <w:proofErr w:type="spellEnd"/>
      <w:r w:rsidRPr="008E06D9">
        <w:rPr>
          <w:sz w:val="28"/>
          <w:szCs w:val="28"/>
          <w:lang w:val="en-US" w:eastAsia="en-US"/>
        </w:rPr>
        <w:t xml:space="preserve"> A. et </w:t>
      </w:r>
      <w:proofErr w:type="spellStart"/>
      <w:proofErr w:type="gramStart"/>
      <w:r w:rsidRPr="008E06D9">
        <w:rPr>
          <w:sz w:val="28"/>
          <w:szCs w:val="28"/>
          <w:lang w:val="en-US" w:eastAsia="en-US"/>
        </w:rPr>
        <w:t>al.The</w:t>
      </w:r>
      <w:proofErr w:type="spellEnd"/>
      <w:proofErr w:type="gramEnd"/>
      <w:r w:rsidRPr="008E06D9">
        <w:rPr>
          <w:sz w:val="28"/>
          <w:szCs w:val="28"/>
          <w:lang w:val="en-US" w:eastAsia="en-US"/>
        </w:rPr>
        <w:t xml:space="preserve"> pathogenic microorganisms in Papanicolaou vaginal smears and correlation with inflammation // Journal of family and reproductive health. – 2013. – V.7, N1. – P. 23-27. </w:t>
      </w:r>
    </w:p>
    <w:p w14:paraId="424747C5"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bdr w:val="none" w:sz="0" w:space="0" w:color="auto" w:frame="1"/>
          <w:lang w:val="en-US" w:eastAsia="en-US"/>
        </w:rPr>
        <w:t xml:space="preserve">Becher N., Adams Waldorf K., Hein M. et </w:t>
      </w:r>
      <w:proofErr w:type="spellStart"/>
      <w:proofErr w:type="gramStart"/>
      <w:r w:rsidRPr="008E06D9">
        <w:rPr>
          <w:sz w:val="28"/>
          <w:szCs w:val="28"/>
          <w:bdr w:val="none" w:sz="0" w:space="0" w:color="auto" w:frame="1"/>
          <w:lang w:val="en-US" w:eastAsia="en-US"/>
        </w:rPr>
        <w:t>al.</w:t>
      </w:r>
      <w:r w:rsidRPr="008E06D9">
        <w:rPr>
          <w:sz w:val="28"/>
          <w:szCs w:val="28"/>
          <w:lang w:val="en-US" w:eastAsia="en-US"/>
        </w:rPr>
        <w:t>The</w:t>
      </w:r>
      <w:proofErr w:type="spellEnd"/>
      <w:proofErr w:type="gramEnd"/>
      <w:r w:rsidRPr="008E06D9">
        <w:rPr>
          <w:sz w:val="28"/>
          <w:szCs w:val="28"/>
          <w:lang w:val="en-US" w:eastAsia="en-US"/>
        </w:rPr>
        <w:t xml:space="preserve"> cervical mucus plug: structured review of the literature // Acta </w:t>
      </w:r>
      <w:proofErr w:type="spellStart"/>
      <w:r w:rsidRPr="008E06D9">
        <w:rPr>
          <w:sz w:val="28"/>
          <w:szCs w:val="28"/>
          <w:lang w:val="en-US" w:eastAsia="en-US"/>
        </w:rPr>
        <w:t>obstetricia</w:t>
      </w:r>
      <w:proofErr w:type="spellEnd"/>
      <w:r w:rsidRPr="008E06D9">
        <w:rPr>
          <w:sz w:val="28"/>
          <w:szCs w:val="28"/>
          <w:lang w:val="en-US" w:eastAsia="en-US"/>
        </w:rPr>
        <w:t xml:space="preserve"> et  </w:t>
      </w:r>
      <w:proofErr w:type="spellStart"/>
      <w:r w:rsidRPr="008E06D9">
        <w:rPr>
          <w:sz w:val="28"/>
          <w:szCs w:val="28"/>
          <w:lang w:val="en-US" w:eastAsia="en-US"/>
        </w:rPr>
        <w:t>gynecologica</w:t>
      </w:r>
      <w:proofErr w:type="spellEnd"/>
      <w:r w:rsidRPr="008E06D9">
        <w:rPr>
          <w:sz w:val="28"/>
          <w:szCs w:val="28"/>
          <w:lang w:val="en-US" w:eastAsia="en-US"/>
        </w:rPr>
        <w:t xml:space="preserve"> Scandinavica. – 2009. – V.88, N.5. – P. 502-513.</w:t>
      </w:r>
    </w:p>
    <w:p w14:paraId="43992A1B"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Bertolino J.G., Rangel J.E., Blake R.L. et al. Inflammation on the cervical Papanicolaou smear: the predictive value for infection in asymptomatic women // Family medicine. – 1992. – V.24, N.6. – P. 447-452.</w:t>
      </w:r>
    </w:p>
    <w:p w14:paraId="65F129F8"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Burk C., Hickey K. Inflammatory smears – is there a correlation between microbiology and cytology findings? // Irish medical journal. – 2004. – V.97, N.10. – P. 295-296.</w:t>
      </w:r>
    </w:p>
    <w:p w14:paraId="6FE3F8F7" w14:textId="5E54E434"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 xml:space="preserve">Cadieux P., Burton J., </w:t>
      </w:r>
      <w:proofErr w:type="spellStart"/>
      <w:r w:rsidRPr="008E06D9">
        <w:rPr>
          <w:sz w:val="28"/>
          <w:szCs w:val="28"/>
          <w:lang w:val="en-US" w:eastAsia="en-US"/>
        </w:rPr>
        <w:t>Devillard</w:t>
      </w:r>
      <w:proofErr w:type="spellEnd"/>
      <w:r w:rsidRPr="008E06D9">
        <w:rPr>
          <w:sz w:val="28"/>
          <w:szCs w:val="28"/>
          <w:lang w:val="en-US" w:eastAsia="en-US"/>
        </w:rPr>
        <w:t xml:space="preserve"> E. et al. Lactobacillus by-products inhibit the growth and virulence of </w:t>
      </w:r>
      <w:proofErr w:type="spellStart"/>
      <w:r w:rsidRPr="008E06D9">
        <w:rPr>
          <w:sz w:val="28"/>
          <w:szCs w:val="28"/>
          <w:lang w:val="en-US" w:eastAsia="en-US"/>
        </w:rPr>
        <w:t>uropathogenic</w:t>
      </w:r>
      <w:proofErr w:type="spellEnd"/>
      <w:r w:rsidRPr="008E06D9">
        <w:rPr>
          <w:sz w:val="28"/>
          <w:szCs w:val="28"/>
          <w:lang w:val="en-US" w:eastAsia="en-US"/>
        </w:rPr>
        <w:t xml:space="preserve"> Escherichia coli // Journal of physiology </w:t>
      </w:r>
      <w:r w:rsidR="009E62B7" w:rsidRPr="008E06D9">
        <w:rPr>
          <w:sz w:val="28"/>
          <w:szCs w:val="28"/>
          <w:lang w:val="en-US" w:eastAsia="en-US"/>
        </w:rPr>
        <w:t>and pharmacology</w:t>
      </w:r>
      <w:r w:rsidRPr="008E06D9">
        <w:rPr>
          <w:sz w:val="28"/>
          <w:szCs w:val="28"/>
          <w:lang w:val="en-US" w:eastAsia="en-US"/>
        </w:rPr>
        <w:t>: an official journal of Polish Physiological Society. – 2009. – V.60, Suppl.6. – P. 13-18.</w:t>
      </w:r>
    </w:p>
    <w:p w14:paraId="17D30ED3" w14:textId="77777777" w:rsidR="008E06D9" w:rsidRPr="008E06D9" w:rsidRDefault="008E06D9" w:rsidP="00F7201A">
      <w:pPr>
        <w:numPr>
          <w:ilvl w:val="0"/>
          <w:numId w:val="4"/>
        </w:numPr>
        <w:spacing w:after="200" w:line="276" w:lineRule="auto"/>
        <w:jc w:val="both"/>
        <w:rPr>
          <w:sz w:val="28"/>
          <w:szCs w:val="28"/>
          <w:lang w:val="en-US" w:eastAsia="en-US"/>
        </w:rPr>
      </w:pPr>
      <w:proofErr w:type="spellStart"/>
      <w:r w:rsidRPr="008E06D9">
        <w:rPr>
          <w:sz w:val="28"/>
          <w:szCs w:val="28"/>
          <w:lang w:val="en-US" w:eastAsia="en-US"/>
        </w:rPr>
        <w:lastRenderedPageBreak/>
        <w:t>Campisciano</w:t>
      </w:r>
      <w:proofErr w:type="spellEnd"/>
      <w:r w:rsidRPr="008E06D9">
        <w:rPr>
          <w:sz w:val="28"/>
          <w:szCs w:val="28"/>
          <w:lang w:val="en-US" w:eastAsia="en-US"/>
        </w:rPr>
        <w:t xml:space="preserve"> G., </w:t>
      </w:r>
      <w:proofErr w:type="spellStart"/>
      <w:r w:rsidRPr="008E06D9">
        <w:rPr>
          <w:sz w:val="28"/>
          <w:szCs w:val="28"/>
          <w:lang w:val="en-US" w:eastAsia="en-US"/>
        </w:rPr>
        <w:t>Zanotta</w:t>
      </w:r>
      <w:proofErr w:type="spellEnd"/>
      <w:r w:rsidRPr="008E06D9">
        <w:rPr>
          <w:sz w:val="28"/>
          <w:szCs w:val="28"/>
          <w:lang w:val="en-US" w:eastAsia="en-US"/>
        </w:rPr>
        <w:t xml:space="preserve"> N., Petix V. et al. Vaginal dysbiosis and partial bacterial vaginosis: the interpretation of the “grey zones” of clinical practice // Diagnostics (Basel, Switzerland). – 2021. – V.  11, N.2. – P. 191.</w:t>
      </w:r>
    </w:p>
    <w:p w14:paraId="16EC6822"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Chambers L.M., Bussies P., Vargas R. et al. The microbiome and gynecological cancer: current evidence and future opportunities // Current oncology reports. – 2021. – V.23, N8. – P. 92.</w:t>
      </w:r>
    </w:p>
    <w:p w14:paraId="06638BAA"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 xml:space="preserve">Chawla R., Bhalla P., Chadha S., et al. Comparison of Hayʹs criteria with </w:t>
      </w:r>
      <w:proofErr w:type="spellStart"/>
      <w:r w:rsidRPr="008E06D9">
        <w:rPr>
          <w:sz w:val="28"/>
          <w:szCs w:val="28"/>
          <w:lang w:val="en-US" w:eastAsia="en-US"/>
        </w:rPr>
        <w:t>Nugentʹs</w:t>
      </w:r>
      <w:proofErr w:type="spellEnd"/>
      <w:r w:rsidRPr="008E06D9">
        <w:rPr>
          <w:sz w:val="28"/>
          <w:szCs w:val="28"/>
          <w:lang w:val="en-US" w:eastAsia="en-US"/>
        </w:rPr>
        <w:t xml:space="preserve"> scoring system for diagnosis of bacterial vaginosis // BioMed research international. – 2013. – V.2013: 365194.</w:t>
      </w:r>
    </w:p>
    <w:p w14:paraId="33F1ABC9" w14:textId="77777777" w:rsidR="008E06D9" w:rsidRPr="008E06D9" w:rsidRDefault="008E06D9" w:rsidP="00F7201A">
      <w:pPr>
        <w:numPr>
          <w:ilvl w:val="0"/>
          <w:numId w:val="4"/>
        </w:numPr>
        <w:spacing w:after="200" w:line="276" w:lineRule="auto"/>
        <w:jc w:val="both"/>
        <w:rPr>
          <w:sz w:val="28"/>
          <w:szCs w:val="28"/>
          <w:lang w:val="en-US" w:eastAsia="en-US"/>
        </w:rPr>
      </w:pPr>
      <w:proofErr w:type="spellStart"/>
      <w:r w:rsidRPr="008E06D9">
        <w:rPr>
          <w:sz w:val="28"/>
          <w:szCs w:val="28"/>
          <w:lang w:val="en-US" w:eastAsia="en-US"/>
        </w:rPr>
        <w:t>Delmanto</w:t>
      </w:r>
      <w:proofErr w:type="spellEnd"/>
      <w:r w:rsidRPr="008E06D9">
        <w:rPr>
          <w:sz w:val="28"/>
          <w:szCs w:val="28"/>
          <w:lang w:val="en-US" w:eastAsia="en-US"/>
        </w:rPr>
        <w:t xml:space="preserve"> A., Nahas-Neto J., Nahas E. A. P. et al. Effect of raloxifene on vaginal epithelium of postmenopausal women // European journal of obstetrics and gynecology and reproductive biology. – 2008. – V.139, Issue N.2. – P. 187-192.</w:t>
      </w:r>
    </w:p>
    <w:p w14:paraId="59580C3E" w14:textId="77777777" w:rsidR="008E06D9" w:rsidRPr="008E06D9" w:rsidRDefault="008E06D9" w:rsidP="00F7201A">
      <w:pPr>
        <w:numPr>
          <w:ilvl w:val="0"/>
          <w:numId w:val="4"/>
        </w:numPr>
        <w:spacing w:after="200" w:line="276" w:lineRule="auto"/>
        <w:jc w:val="both"/>
        <w:rPr>
          <w:sz w:val="28"/>
          <w:szCs w:val="28"/>
          <w:lang w:val="en-US" w:eastAsia="en-US"/>
        </w:rPr>
      </w:pPr>
      <w:proofErr w:type="spellStart"/>
      <w:r w:rsidRPr="008E06D9">
        <w:rPr>
          <w:sz w:val="28"/>
          <w:szCs w:val="28"/>
          <w:lang w:val="en-US" w:eastAsia="en-US"/>
        </w:rPr>
        <w:t>Döderlein</w:t>
      </w:r>
      <w:proofErr w:type="spellEnd"/>
      <w:r w:rsidRPr="008E06D9">
        <w:rPr>
          <w:sz w:val="28"/>
          <w:szCs w:val="28"/>
          <w:lang w:val="en-US" w:eastAsia="en-US"/>
        </w:rPr>
        <w:t xml:space="preserve"> A. Das </w:t>
      </w:r>
      <w:proofErr w:type="spellStart"/>
      <w:r w:rsidRPr="008E06D9">
        <w:rPr>
          <w:sz w:val="28"/>
          <w:szCs w:val="28"/>
          <w:lang w:val="en-US" w:eastAsia="en-US"/>
        </w:rPr>
        <w:t>Scheidensecret</w:t>
      </w:r>
      <w:proofErr w:type="spellEnd"/>
      <w:r w:rsidRPr="008E06D9">
        <w:rPr>
          <w:sz w:val="28"/>
          <w:szCs w:val="28"/>
          <w:lang w:val="en-US" w:eastAsia="en-US"/>
        </w:rPr>
        <w:t xml:space="preserve"> und seine </w:t>
      </w:r>
      <w:proofErr w:type="spellStart"/>
      <w:r w:rsidRPr="008E06D9">
        <w:rPr>
          <w:sz w:val="28"/>
          <w:szCs w:val="28"/>
          <w:lang w:val="en-US" w:eastAsia="en-US"/>
        </w:rPr>
        <w:t>Bedeutung</w:t>
      </w:r>
      <w:proofErr w:type="spellEnd"/>
      <w:r w:rsidRPr="008E06D9">
        <w:rPr>
          <w:sz w:val="28"/>
          <w:szCs w:val="28"/>
          <w:lang w:val="en-US" w:eastAsia="en-US"/>
        </w:rPr>
        <w:t xml:space="preserve"> </w:t>
      </w:r>
      <w:proofErr w:type="spellStart"/>
      <w:r w:rsidRPr="008E06D9">
        <w:rPr>
          <w:sz w:val="28"/>
          <w:szCs w:val="28"/>
          <w:lang w:val="en-US" w:eastAsia="en-US"/>
        </w:rPr>
        <w:t>für</w:t>
      </w:r>
      <w:proofErr w:type="spellEnd"/>
      <w:r w:rsidRPr="008E06D9">
        <w:rPr>
          <w:sz w:val="28"/>
          <w:szCs w:val="28"/>
          <w:lang w:val="en-US" w:eastAsia="en-US"/>
        </w:rPr>
        <w:t xml:space="preserve"> das </w:t>
      </w:r>
      <w:proofErr w:type="spellStart"/>
      <w:r w:rsidRPr="008E06D9">
        <w:rPr>
          <w:sz w:val="28"/>
          <w:szCs w:val="28"/>
          <w:lang w:val="en-US" w:eastAsia="en-US"/>
        </w:rPr>
        <w:t>puerperalfieber</w:t>
      </w:r>
      <w:proofErr w:type="spellEnd"/>
      <w:r w:rsidRPr="008E06D9">
        <w:rPr>
          <w:sz w:val="28"/>
          <w:szCs w:val="28"/>
          <w:lang w:val="en-US" w:eastAsia="en-US"/>
        </w:rPr>
        <w:t xml:space="preserve">. – Leipzig: E. </w:t>
      </w:r>
      <w:proofErr w:type="spellStart"/>
      <w:r w:rsidRPr="008E06D9">
        <w:rPr>
          <w:sz w:val="28"/>
          <w:szCs w:val="28"/>
          <w:lang w:val="en-US" w:eastAsia="en-US"/>
        </w:rPr>
        <w:t>Besold</w:t>
      </w:r>
      <w:proofErr w:type="spellEnd"/>
      <w:r w:rsidRPr="008E06D9">
        <w:rPr>
          <w:sz w:val="28"/>
          <w:szCs w:val="28"/>
          <w:lang w:val="en-US" w:eastAsia="en-US"/>
        </w:rPr>
        <w:t>, 1892.</w:t>
      </w:r>
    </w:p>
    <w:p w14:paraId="21DA98A4"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Donders G.G.G. Microscopy of bacterial flora on fresh vaginal smears // Infectious diseases in obstetrics and gynecology. – 1999. – V.7, N.4. – P. 12.</w:t>
      </w:r>
    </w:p>
    <w:p w14:paraId="5A1E978E"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 xml:space="preserve">Donders G.G.G., </w:t>
      </w:r>
      <w:proofErr w:type="spellStart"/>
      <w:r w:rsidRPr="008E06D9">
        <w:rPr>
          <w:sz w:val="28"/>
          <w:szCs w:val="28"/>
          <w:lang w:val="en-US" w:eastAsia="en-US"/>
        </w:rPr>
        <w:t>Verecken</w:t>
      </w:r>
      <w:proofErr w:type="spellEnd"/>
      <w:r w:rsidRPr="008E06D9">
        <w:rPr>
          <w:sz w:val="28"/>
          <w:szCs w:val="28"/>
          <w:lang w:val="en-US" w:eastAsia="en-US"/>
        </w:rPr>
        <w:t xml:space="preserve"> A., Bosmans E. et al. Definition of a type of abnormal vaginal flora that is distinct from bacterial vaginosis: aerobic vaginitis // British journal of obstetrics and </w:t>
      </w:r>
      <w:proofErr w:type="spellStart"/>
      <w:r w:rsidRPr="008E06D9">
        <w:rPr>
          <w:sz w:val="28"/>
          <w:szCs w:val="28"/>
          <w:lang w:val="en-US" w:eastAsia="en-US"/>
        </w:rPr>
        <w:t>gynaecology</w:t>
      </w:r>
      <w:proofErr w:type="spellEnd"/>
      <w:r w:rsidRPr="008E06D9">
        <w:rPr>
          <w:sz w:val="28"/>
          <w:szCs w:val="28"/>
          <w:lang w:val="en-US" w:eastAsia="en-US"/>
        </w:rPr>
        <w:t>. – 2002. – V.109. – P. 1-10.</w:t>
      </w:r>
    </w:p>
    <w:p w14:paraId="62A90377"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Donders G.G.G. Definition and classification of abnormal vaginal flora // Best practice and research. Clinical obstetrics and gynecology. – 2007. – V.21, N.3. – P. 355-373.</w:t>
      </w:r>
    </w:p>
    <w:p w14:paraId="08F6E71E"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 xml:space="preserve">Donders G.G.G., Bellen G., </w:t>
      </w:r>
      <w:proofErr w:type="spellStart"/>
      <w:r w:rsidRPr="008E06D9">
        <w:rPr>
          <w:sz w:val="28"/>
          <w:szCs w:val="28"/>
          <w:lang w:val="en-US" w:eastAsia="en-US"/>
        </w:rPr>
        <w:t>Grinceviciene</w:t>
      </w:r>
      <w:proofErr w:type="spellEnd"/>
      <w:r w:rsidRPr="008E06D9">
        <w:rPr>
          <w:sz w:val="28"/>
          <w:szCs w:val="28"/>
          <w:lang w:val="en-US" w:eastAsia="en-US"/>
        </w:rPr>
        <w:t xml:space="preserve"> S., et al. Aerobic vaginitis: no longer a stranger // Research in microbiology. – 2017. – V.168, N.9-10. – P. 845-848.</w:t>
      </w:r>
    </w:p>
    <w:p w14:paraId="030D192F"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 xml:space="preserve">Falk L. The overall agreement of proposed definition of mucopurulent cervicitis in women at risk of </w:t>
      </w:r>
      <w:proofErr w:type="spellStart"/>
      <w:r w:rsidRPr="008E06D9">
        <w:rPr>
          <w:sz w:val="28"/>
          <w:szCs w:val="28"/>
          <w:lang w:val="en-US" w:eastAsia="en-US"/>
        </w:rPr>
        <w:t>Chlamidia</w:t>
      </w:r>
      <w:proofErr w:type="spellEnd"/>
      <w:r w:rsidRPr="008E06D9">
        <w:rPr>
          <w:sz w:val="28"/>
          <w:szCs w:val="28"/>
          <w:lang w:val="en-US" w:eastAsia="en-US"/>
        </w:rPr>
        <w:t xml:space="preserve"> infection // Acta dermato-</w:t>
      </w:r>
      <w:proofErr w:type="spellStart"/>
      <w:r w:rsidRPr="008E06D9">
        <w:rPr>
          <w:sz w:val="28"/>
          <w:szCs w:val="28"/>
          <w:lang w:val="en-US" w:eastAsia="en-US"/>
        </w:rPr>
        <w:t>venereologica</w:t>
      </w:r>
      <w:proofErr w:type="spellEnd"/>
      <w:r w:rsidRPr="008E06D9">
        <w:rPr>
          <w:sz w:val="28"/>
          <w:szCs w:val="28"/>
          <w:lang w:val="en-US" w:eastAsia="en-US"/>
        </w:rPr>
        <w:t>. – 2010. – V.90, N.5. – P. 506-511.</w:t>
      </w:r>
    </w:p>
    <w:p w14:paraId="288BC4CA"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Farage M., Maibach H. Lifetime changes in the vulva and vagina // Archives of gynecology and obstetrics. – 2006. – V.273, N.4. – P. 195-202.</w:t>
      </w:r>
    </w:p>
    <w:p w14:paraId="15095361"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lastRenderedPageBreak/>
        <w:t xml:space="preserve">Gardner H.L., Duke C.D. </w:t>
      </w:r>
      <w:proofErr w:type="spellStart"/>
      <w:r w:rsidRPr="008E06D9">
        <w:rPr>
          <w:sz w:val="28"/>
          <w:szCs w:val="28"/>
          <w:lang w:val="en-US" w:eastAsia="en-US"/>
        </w:rPr>
        <w:t>Haemophilus</w:t>
      </w:r>
      <w:proofErr w:type="spellEnd"/>
      <w:r w:rsidRPr="008E06D9">
        <w:rPr>
          <w:sz w:val="28"/>
          <w:szCs w:val="28"/>
          <w:lang w:val="en-US" w:eastAsia="en-US"/>
        </w:rPr>
        <w:t xml:space="preserve"> vaginalis vaginitis. A newly defined specific infection previously classified “nonspecific vaginitis” // American journal of obstetrics and gynecology. – 1955. – V.69. – P. 962-976.</w:t>
      </w:r>
    </w:p>
    <w:p w14:paraId="21D05A20"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Givan A. L., White H. D., Stern J. E. et al. Flow cytometric analysis of leukocytes in the human female reproductive tract: comparison of fallopian tube, uterus, cervix, and vagina // American journal of reproductive immunology. – 1997. – V.38, N.5. – P. 350-359.</w:t>
      </w:r>
    </w:p>
    <w:p w14:paraId="511E45B5" w14:textId="5AEFF01F"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 xml:space="preserve">Ison C.A., Hay P.E. Validation of simplified grading of </w:t>
      </w:r>
      <w:r w:rsidR="009E62B7" w:rsidRPr="008E06D9">
        <w:rPr>
          <w:sz w:val="28"/>
          <w:szCs w:val="28"/>
          <w:lang w:val="en-US" w:eastAsia="en-US"/>
        </w:rPr>
        <w:t>Gram-stained</w:t>
      </w:r>
      <w:r w:rsidRPr="008E06D9">
        <w:rPr>
          <w:sz w:val="28"/>
          <w:szCs w:val="28"/>
          <w:lang w:val="en-US" w:eastAsia="en-US"/>
        </w:rPr>
        <w:t xml:space="preserve"> vaginal smears for use in genitourinary medicine clinics // Sexually transmitted infections. – 2002. – V.78, V.6. – P. 413-415.</w:t>
      </w:r>
    </w:p>
    <w:p w14:paraId="1165008E"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 xml:space="preserve">Jung H., Ehlers M.M., Peters R.H. et al. Growth forms of Gardnerella spp. and Lactobacillus spp. on vaginal cells // </w:t>
      </w:r>
      <w:r w:rsidRPr="008E06D9">
        <w:rPr>
          <w:sz w:val="28"/>
          <w:szCs w:val="28"/>
          <w:shd w:val="clear" w:color="auto" w:fill="FFFFFF"/>
          <w:lang w:val="en-US" w:eastAsia="en-US"/>
        </w:rPr>
        <w:t>Frontiers in cellular and infection microbiology</w:t>
      </w:r>
      <w:r w:rsidRPr="008E06D9">
        <w:rPr>
          <w:rFonts w:ascii="Arial" w:hAnsi="Arial" w:cs="Arial"/>
          <w:sz w:val="28"/>
          <w:szCs w:val="28"/>
          <w:shd w:val="clear" w:color="auto" w:fill="FFFFFF"/>
          <w:lang w:val="en-US" w:eastAsia="en-US"/>
        </w:rPr>
        <w:t>. –</w:t>
      </w:r>
      <w:r w:rsidRPr="008E06D9">
        <w:rPr>
          <w:sz w:val="28"/>
          <w:szCs w:val="28"/>
          <w:lang w:val="en-US" w:eastAsia="en-US"/>
        </w:rPr>
        <w:t xml:space="preserve"> 2020. – V.10. – P. 71.</w:t>
      </w:r>
    </w:p>
    <w:p w14:paraId="6AD30C38"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 xml:space="preserve">Larsson P.G., Platz-Christensen J.J. The vaginal pH and leukocyte/epithelial cell ratio vary during normal menstrual cycles // </w:t>
      </w:r>
      <w:r w:rsidRPr="008E06D9">
        <w:rPr>
          <w:sz w:val="28"/>
          <w:szCs w:val="28"/>
          <w:shd w:val="clear" w:color="auto" w:fill="FFFFFF"/>
          <w:lang w:val="en-US" w:eastAsia="en-US"/>
        </w:rPr>
        <w:t>European journal of obstetrics, gynecology, and reproductive biology</w:t>
      </w:r>
      <w:r w:rsidRPr="008E06D9">
        <w:rPr>
          <w:sz w:val="28"/>
          <w:szCs w:val="28"/>
          <w:lang w:val="en-US" w:eastAsia="en-US"/>
        </w:rPr>
        <w:t>. – 1991. – V.38, N.1. – P. 39-41.</w:t>
      </w:r>
    </w:p>
    <w:p w14:paraId="3D88A8DF"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 xml:space="preserve">Lev-Sagie A., De Seta F., </w:t>
      </w:r>
      <w:proofErr w:type="spellStart"/>
      <w:r w:rsidRPr="008E06D9">
        <w:rPr>
          <w:sz w:val="28"/>
          <w:szCs w:val="28"/>
          <w:lang w:val="en-US" w:eastAsia="en-US"/>
        </w:rPr>
        <w:t>Verstralen</w:t>
      </w:r>
      <w:proofErr w:type="spellEnd"/>
      <w:r w:rsidRPr="008E06D9">
        <w:rPr>
          <w:sz w:val="28"/>
          <w:szCs w:val="28"/>
          <w:lang w:val="en-US" w:eastAsia="en-US"/>
        </w:rPr>
        <w:t xml:space="preserve"> H. et al. The vaginal </w:t>
      </w:r>
      <w:proofErr w:type="spellStart"/>
      <w:r w:rsidRPr="008E06D9">
        <w:rPr>
          <w:sz w:val="28"/>
          <w:szCs w:val="28"/>
          <w:lang w:val="en-US" w:eastAsia="en-US"/>
        </w:rPr>
        <w:t>microbiom</w:t>
      </w:r>
      <w:proofErr w:type="spellEnd"/>
      <w:r w:rsidRPr="008E06D9">
        <w:rPr>
          <w:sz w:val="28"/>
          <w:szCs w:val="28"/>
          <w:lang w:val="en-US" w:eastAsia="en-US"/>
        </w:rPr>
        <w:t xml:space="preserve">: II. Vaginal </w:t>
      </w:r>
      <w:proofErr w:type="spellStart"/>
      <w:r w:rsidRPr="008E06D9">
        <w:rPr>
          <w:sz w:val="28"/>
          <w:szCs w:val="28"/>
          <w:lang w:val="en-US" w:eastAsia="en-US"/>
        </w:rPr>
        <w:t>dysbiotic</w:t>
      </w:r>
      <w:proofErr w:type="spellEnd"/>
      <w:r w:rsidRPr="008E06D9">
        <w:rPr>
          <w:sz w:val="28"/>
          <w:szCs w:val="28"/>
          <w:lang w:val="en-US" w:eastAsia="en-US"/>
        </w:rPr>
        <w:t xml:space="preserve"> conditions // </w:t>
      </w:r>
      <w:r w:rsidRPr="008E06D9">
        <w:rPr>
          <w:sz w:val="28"/>
          <w:szCs w:val="28"/>
          <w:shd w:val="clear" w:color="auto" w:fill="FFFFFF"/>
          <w:lang w:val="en-US" w:eastAsia="en-US"/>
        </w:rPr>
        <w:t>Journal of lower genital tract disease. –</w:t>
      </w:r>
      <w:r w:rsidRPr="008E06D9">
        <w:rPr>
          <w:sz w:val="28"/>
          <w:szCs w:val="28"/>
          <w:lang w:val="en-US" w:eastAsia="en-US"/>
        </w:rPr>
        <w:t xml:space="preserve"> 2022. – V.26, N.1. – P. 79-84.</w:t>
      </w:r>
    </w:p>
    <w:p w14:paraId="3EC33579"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 xml:space="preserve">Meisels A. Maturation value // </w:t>
      </w:r>
      <w:r w:rsidRPr="008E06D9">
        <w:rPr>
          <w:sz w:val="28"/>
          <w:szCs w:val="28"/>
          <w:shd w:val="clear" w:color="auto" w:fill="FFFFFF"/>
          <w:lang w:val="en-US" w:eastAsia="en-US"/>
        </w:rPr>
        <w:t xml:space="preserve">Acta </w:t>
      </w:r>
      <w:proofErr w:type="spellStart"/>
      <w:r w:rsidRPr="008E06D9">
        <w:rPr>
          <w:sz w:val="28"/>
          <w:szCs w:val="28"/>
          <w:shd w:val="clear" w:color="auto" w:fill="FFFFFF"/>
          <w:lang w:val="en-US" w:eastAsia="en-US"/>
        </w:rPr>
        <w:t>cytologica</w:t>
      </w:r>
      <w:proofErr w:type="spellEnd"/>
      <w:r w:rsidRPr="008E06D9">
        <w:rPr>
          <w:sz w:val="28"/>
          <w:szCs w:val="28"/>
          <w:shd w:val="clear" w:color="auto" w:fill="FFFFFF"/>
          <w:lang w:val="en-US" w:eastAsia="en-US"/>
        </w:rPr>
        <w:t>. –</w:t>
      </w:r>
      <w:r w:rsidRPr="008E06D9">
        <w:rPr>
          <w:sz w:val="28"/>
          <w:szCs w:val="28"/>
          <w:lang w:val="en-US" w:eastAsia="en-US"/>
        </w:rPr>
        <w:t xml:space="preserve"> 1967. – V.11, N.4. – P. 249.</w:t>
      </w:r>
    </w:p>
    <w:p w14:paraId="61E74137" w14:textId="77777777" w:rsidR="008E06D9" w:rsidRPr="008E06D9" w:rsidRDefault="008E06D9" w:rsidP="00F7201A">
      <w:pPr>
        <w:numPr>
          <w:ilvl w:val="0"/>
          <w:numId w:val="4"/>
        </w:numPr>
        <w:spacing w:after="200" w:line="276" w:lineRule="auto"/>
        <w:jc w:val="both"/>
        <w:rPr>
          <w:sz w:val="28"/>
          <w:szCs w:val="28"/>
          <w:lang w:val="en-US" w:eastAsia="en-US"/>
        </w:rPr>
      </w:pPr>
      <w:proofErr w:type="spellStart"/>
      <w:r w:rsidRPr="008E06D9">
        <w:rPr>
          <w:sz w:val="28"/>
          <w:szCs w:val="28"/>
          <w:lang w:val="en-US" w:eastAsia="en-US"/>
        </w:rPr>
        <w:t>Nasioudis</w:t>
      </w:r>
      <w:proofErr w:type="spellEnd"/>
      <w:r w:rsidRPr="008E06D9">
        <w:rPr>
          <w:sz w:val="28"/>
          <w:szCs w:val="28"/>
          <w:lang w:val="en-US" w:eastAsia="en-US"/>
        </w:rPr>
        <w:t xml:space="preserve"> D., </w:t>
      </w:r>
      <w:proofErr w:type="spellStart"/>
      <w:r w:rsidRPr="008E06D9">
        <w:rPr>
          <w:sz w:val="28"/>
          <w:szCs w:val="28"/>
          <w:lang w:val="en-US" w:eastAsia="en-US"/>
        </w:rPr>
        <w:t>Beghini</w:t>
      </w:r>
      <w:proofErr w:type="spellEnd"/>
      <w:r w:rsidRPr="008E06D9">
        <w:rPr>
          <w:sz w:val="28"/>
          <w:szCs w:val="28"/>
          <w:lang w:val="en-US" w:eastAsia="en-US"/>
        </w:rPr>
        <w:t xml:space="preserve"> J., Bongiovanni A.M. et al. α-amylase in vaginal fluid: association with conditions favorable to dominance of Lactobacillus // </w:t>
      </w:r>
      <w:r w:rsidRPr="008E06D9">
        <w:rPr>
          <w:sz w:val="28"/>
          <w:szCs w:val="28"/>
          <w:shd w:val="clear" w:color="auto" w:fill="FFFFFF"/>
          <w:lang w:val="en-US" w:eastAsia="en-US"/>
        </w:rPr>
        <w:t>Reproductive sciences. –</w:t>
      </w:r>
      <w:r w:rsidRPr="008E06D9">
        <w:rPr>
          <w:sz w:val="28"/>
          <w:szCs w:val="28"/>
          <w:lang w:val="en-US" w:eastAsia="en-US"/>
        </w:rPr>
        <w:t xml:space="preserve"> 2015. – V.22, N.11. – P. 1393-1398.</w:t>
      </w:r>
    </w:p>
    <w:p w14:paraId="7FBDC826"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Nugent R.P., Krohn M. A., Hiller S.L. Reliability of diagnosing bacterial vaginosis is improved by a standardized method of gram stain interpretation //</w:t>
      </w:r>
      <w:r w:rsidRPr="008E06D9">
        <w:rPr>
          <w:rFonts w:ascii="Arial" w:hAnsi="Arial" w:cs="Arial"/>
          <w:sz w:val="28"/>
          <w:szCs w:val="28"/>
          <w:shd w:val="clear" w:color="auto" w:fill="FFFFFF"/>
          <w:lang w:val="en-US" w:eastAsia="en-US"/>
        </w:rPr>
        <w:t xml:space="preserve"> </w:t>
      </w:r>
      <w:r w:rsidRPr="008E06D9">
        <w:rPr>
          <w:sz w:val="28"/>
          <w:szCs w:val="28"/>
          <w:shd w:val="clear" w:color="auto" w:fill="FFFFFF"/>
          <w:lang w:val="en-US" w:eastAsia="en-US"/>
        </w:rPr>
        <w:t>Journal of clinical microbiology</w:t>
      </w:r>
      <w:r w:rsidRPr="008E06D9">
        <w:rPr>
          <w:rFonts w:ascii="Arial" w:hAnsi="Arial" w:cs="Arial"/>
          <w:sz w:val="28"/>
          <w:szCs w:val="28"/>
          <w:shd w:val="clear" w:color="auto" w:fill="FFFFFF"/>
          <w:lang w:val="en-US" w:eastAsia="en-US"/>
        </w:rPr>
        <w:t>. –</w:t>
      </w:r>
      <w:r w:rsidRPr="008E06D9">
        <w:rPr>
          <w:sz w:val="28"/>
          <w:szCs w:val="28"/>
          <w:lang w:val="en-US" w:eastAsia="en-US"/>
        </w:rPr>
        <w:t xml:space="preserve"> 1991. – V. 29, N.2. – P. 297-301.</w:t>
      </w:r>
    </w:p>
    <w:p w14:paraId="2EB44C99"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Pavlova S.I., Kilic A.O., So J. S. et. al. Genetic diversity of vaginal lactobacilli from women in different countries on 16S rRNA gene sequences // Journal of applied microbiology. – 2002. – V.92, N.3. – P. 451-459.</w:t>
      </w:r>
    </w:p>
    <w:p w14:paraId="55EB478C"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 xml:space="preserve">Platz-Christensen J.J., Larsson P.G., Sundström E. et al. Detection of bacterial vaginosis in wet mount, Papanicolaou stained vaginal smears and </w:t>
      </w:r>
      <w:proofErr w:type="gramStart"/>
      <w:r w:rsidRPr="008E06D9">
        <w:rPr>
          <w:sz w:val="28"/>
          <w:szCs w:val="28"/>
          <w:lang w:val="en-US" w:eastAsia="en-US"/>
        </w:rPr>
        <w:t xml:space="preserve">gram </w:t>
      </w:r>
      <w:r w:rsidRPr="008E06D9">
        <w:rPr>
          <w:sz w:val="28"/>
          <w:szCs w:val="28"/>
          <w:lang w:val="en-US" w:eastAsia="en-US"/>
        </w:rPr>
        <w:lastRenderedPageBreak/>
        <w:t>stained</w:t>
      </w:r>
      <w:proofErr w:type="gramEnd"/>
      <w:r w:rsidRPr="008E06D9">
        <w:rPr>
          <w:sz w:val="28"/>
          <w:szCs w:val="28"/>
          <w:lang w:val="en-US" w:eastAsia="en-US"/>
        </w:rPr>
        <w:t xml:space="preserve"> smears // </w:t>
      </w:r>
      <w:r w:rsidRPr="008E06D9">
        <w:rPr>
          <w:sz w:val="28"/>
          <w:szCs w:val="28"/>
          <w:shd w:val="clear" w:color="auto" w:fill="FFFFFF"/>
          <w:lang w:val="en-US" w:eastAsia="en-US"/>
        </w:rPr>
        <w:t xml:space="preserve">Acta </w:t>
      </w:r>
      <w:proofErr w:type="spellStart"/>
      <w:r w:rsidRPr="008E06D9">
        <w:rPr>
          <w:sz w:val="28"/>
          <w:szCs w:val="28"/>
          <w:shd w:val="clear" w:color="auto" w:fill="FFFFFF"/>
          <w:lang w:val="en-US" w:eastAsia="en-US"/>
        </w:rPr>
        <w:t>obstetricia</w:t>
      </w:r>
      <w:proofErr w:type="spellEnd"/>
      <w:r w:rsidRPr="008E06D9">
        <w:rPr>
          <w:sz w:val="28"/>
          <w:szCs w:val="28"/>
          <w:shd w:val="clear" w:color="auto" w:fill="FFFFFF"/>
          <w:lang w:val="en-US" w:eastAsia="en-US"/>
        </w:rPr>
        <w:t xml:space="preserve"> et </w:t>
      </w:r>
      <w:proofErr w:type="spellStart"/>
      <w:r w:rsidRPr="008E06D9">
        <w:rPr>
          <w:sz w:val="28"/>
          <w:szCs w:val="28"/>
          <w:shd w:val="clear" w:color="auto" w:fill="FFFFFF"/>
          <w:lang w:val="en-US" w:eastAsia="en-US"/>
        </w:rPr>
        <w:t>gynecologica</w:t>
      </w:r>
      <w:proofErr w:type="spellEnd"/>
      <w:r w:rsidRPr="008E06D9">
        <w:rPr>
          <w:sz w:val="28"/>
          <w:szCs w:val="28"/>
          <w:shd w:val="clear" w:color="auto" w:fill="FFFFFF"/>
          <w:lang w:val="en-US" w:eastAsia="en-US"/>
        </w:rPr>
        <w:t xml:space="preserve"> Scandinavica. – </w:t>
      </w:r>
      <w:r w:rsidRPr="008E06D9">
        <w:rPr>
          <w:sz w:val="28"/>
          <w:szCs w:val="28"/>
          <w:lang w:val="en-US" w:eastAsia="en-US"/>
        </w:rPr>
        <w:t>1995. – V.74, N.1. – P. 67-70.</w:t>
      </w:r>
    </w:p>
    <w:p w14:paraId="3E24A804" w14:textId="77777777" w:rsidR="008E06D9" w:rsidRPr="008E06D9" w:rsidRDefault="008E06D9" w:rsidP="00F7201A">
      <w:pPr>
        <w:numPr>
          <w:ilvl w:val="0"/>
          <w:numId w:val="4"/>
        </w:numPr>
        <w:spacing w:after="200" w:line="276" w:lineRule="auto"/>
        <w:jc w:val="both"/>
        <w:rPr>
          <w:sz w:val="28"/>
          <w:szCs w:val="28"/>
          <w:lang w:val="en-US" w:eastAsia="en-US"/>
        </w:rPr>
      </w:pPr>
      <w:proofErr w:type="spellStart"/>
      <w:r w:rsidRPr="008E06D9">
        <w:rPr>
          <w:sz w:val="28"/>
          <w:szCs w:val="28"/>
          <w:lang w:val="en-US" w:eastAsia="en-US"/>
        </w:rPr>
        <w:t>Randjelovic</w:t>
      </w:r>
      <w:proofErr w:type="spellEnd"/>
      <w:r w:rsidRPr="008E06D9">
        <w:rPr>
          <w:sz w:val="28"/>
          <w:szCs w:val="28"/>
          <w:lang w:val="en-US" w:eastAsia="en-US"/>
        </w:rPr>
        <w:t xml:space="preserve"> J., </w:t>
      </w:r>
      <w:proofErr w:type="spellStart"/>
      <w:r w:rsidRPr="008E06D9">
        <w:rPr>
          <w:sz w:val="28"/>
          <w:szCs w:val="28"/>
          <w:lang w:val="en-US" w:eastAsia="en-US"/>
        </w:rPr>
        <w:t>Modhaddam</w:t>
      </w:r>
      <w:proofErr w:type="spellEnd"/>
      <w:r w:rsidRPr="008E06D9">
        <w:rPr>
          <w:sz w:val="28"/>
          <w:szCs w:val="28"/>
          <w:lang w:val="en-US" w:eastAsia="en-US"/>
        </w:rPr>
        <w:t xml:space="preserve"> A., </w:t>
      </w:r>
      <w:proofErr w:type="spellStart"/>
      <w:r w:rsidRPr="008E06D9">
        <w:rPr>
          <w:sz w:val="28"/>
          <w:szCs w:val="28"/>
          <w:lang w:val="en-US" w:eastAsia="en-US"/>
        </w:rPr>
        <w:t>Freislebern</w:t>
      </w:r>
      <w:proofErr w:type="spellEnd"/>
      <w:r w:rsidRPr="008E06D9">
        <w:rPr>
          <w:sz w:val="28"/>
          <w:szCs w:val="28"/>
          <w:lang w:val="en-US" w:eastAsia="en-US"/>
        </w:rPr>
        <w:t xml:space="preserve"> de Blasio B. et al. The role polymorphonuclear leukocyte counts from urethra, cervix, and vaginal wet mount in diagnosis of nongonococcal lower genital tract infection // </w:t>
      </w:r>
      <w:r w:rsidRPr="008E06D9">
        <w:rPr>
          <w:sz w:val="28"/>
          <w:szCs w:val="28"/>
          <w:shd w:val="clear" w:color="auto" w:fill="FFFFFF"/>
          <w:lang w:val="en-US" w:eastAsia="en-US"/>
        </w:rPr>
        <w:t xml:space="preserve">Infectious diseases in obstetrics and gynecology. – </w:t>
      </w:r>
      <w:r w:rsidRPr="008E06D9">
        <w:rPr>
          <w:sz w:val="28"/>
          <w:szCs w:val="28"/>
          <w:lang w:val="en-US" w:eastAsia="en-US"/>
        </w:rPr>
        <w:t>2018. – V.2018: 8236575.</w:t>
      </w:r>
    </w:p>
    <w:p w14:paraId="1F4E7959" w14:textId="77777777" w:rsidR="008E06D9" w:rsidRPr="008E06D9" w:rsidRDefault="008E06D9" w:rsidP="00F7201A">
      <w:pPr>
        <w:numPr>
          <w:ilvl w:val="0"/>
          <w:numId w:val="4"/>
        </w:numPr>
        <w:spacing w:after="200" w:line="276" w:lineRule="auto"/>
        <w:jc w:val="both"/>
        <w:rPr>
          <w:sz w:val="28"/>
          <w:szCs w:val="28"/>
          <w:lang w:val="en-US" w:eastAsia="en-US"/>
        </w:rPr>
      </w:pPr>
      <w:proofErr w:type="spellStart"/>
      <w:r w:rsidRPr="008E06D9">
        <w:rPr>
          <w:sz w:val="28"/>
          <w:szCs w:val="28"/>
          <w:lang w:val="en-US" w:eastAsia="en-US"/>
        </w:rPr>
        <w:t>Redelinghius</w:t>
      </w:r>
      <w:proofErr w:type="spellEnd"/>
      <w:r w:rsidRPr="008E06D9">
        <w:rPr>
          <w:sz w:val="28"/>
          <w:szCs w:val="28"/>
          <w:lang w:val="en-US" w:eastAsia="en-US"/>
        </w:rPr>
        <w:t xml:space="preserve"> M. J., Geldenhuys J., Jung H. et al. Bacterial vaginosis: current diagnostic avenues and future opportunities // </w:t>
      </w:r>
      <w:r w:rsidRPr="008E06D9">
        <w:rPr>
          <w:sz w:val="28"/>
          <w:szCs w:val="28"/>
          <w:shd w:val="clear" w:color="auto" w:fill="FFFFFF"/>
          <w:lang w:val="en-US" w:eastAsia="en-US"/>
        </w:rPr>
        <w:t xml:space="preserve">Frontiers in cellular and infection microbiology. – </w:t>
      </w:r>
      <w:r w:rsidRPr="008E06D9">
        <w:rPr>
          <w:sz w:val="28"/>
          <w:szCs w:val="28"/>
          <w:lang w:val="en-US" w:eastAsia="en-US"/>
        </w:rPr>
        <w:t>2020. – V.10: 354.</w:t>
      </w:r>
    </w:p>
    <w:p w14:paraId="20920148"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 xml:space="preserve">Schröder K. </w:t>
      </w:r>
      <w:proofErr w:type="spellStart"/>
      <w:r w:rsidRPr="008E06D9">
        <w:rPr>
          <w:sz w:val="28"/>
          <w:szCs w:val="28"/>
          <w:lang w:val="en-US" w:eastAsia="en-US"/>
        </w:rPr>
        <w:t>Zür</w:t>
      </w:r>
      <w:proofErr w:type="spellEnd"/>
      <w:r w:rsidRPr="008E06D9">
        <w:rPr>
          <w:sz w:val="28"/>
          <w:szCs w:val="28"/>
          <w:lang w:val="en-US" w:eastAsia="en-US"/>
        </w:rPr>
        <w:t xml:space="preserve"> </w:t>
      </w:r>
      <w:proofErr w:type="spellStart"/>
      <w:r w:rsidRPr="008E06D9">
        <w:rPr>
          <w:sz w:val="28"/>
          <w:szCs w:val="28"/>
          <w:lang w:val="en-US" w:eastAsia="en-US"/>
        </w:rPr>
        <w:t>pathogenese</w:t>
      </w:r>
      <w:proofErr w:type="spellEnd"/>
      <w:r w:rsidRPr="008E06D9">
        <w:rPr>
          <w:sz w:val="28"/>
          <w:szCs w:val="28"/>
          <w:lang w:val="en-US" w:eastAsia="en-US"/>
        </w:rPr>
        <w:t xml:space="preserve"> und </w:t>
      </w:r>
      <w:proofErr w:type="spellStart"/>
      <w:r w:rsidRPr="008E06D9">
        <w:rPr>
          <w:sz w:val="28"/>
          <w:szCs w:val="28"/>
          <w:lang w:val="en-US" w:eastAsia="en-US"/>
        </w:rPr>
        <w:t>klinik</w:t>
      </w:r>
      <w:proofErr w:type="spellEnd"/>
      <w:r w:rsidRPr="008E06D9">
        <w:rPr>
          <w:sz w:val="28"/>
          <w:szCs w:val="28"/>
          <w:lang w:val="en-US" w:eastAsia="en-US"/>
        </w:rPr>
        <w:t xml:space="preserve"> des </w:t>
      </w:r>
      <w:proofErr w:type="spellStart"/>
      <w:r w:rsidRPr="008E06D9">
        <w:rPr>
          <w:sz w:val="28"/>
          <w:szCs w:val="28"/>
          <w:lang w:val="en-US" w:eastAsia="en-US"/>
        </w:rPr>
        <w:t>vaginalen</w:t>
      </w:r>
      <w:proofErr w:type="spellEnd"/>
      <w:r w:rsidRPr="008E06D9">
        <w:rPr>
          <w:sz w:val="28"/>
          <w:szCs w:val="28"/>
          <w:lang w:val="en-US" w:eastAsia="en-US"/>
        </w:rPr>
        <w:t xml:space="preserve"> </w:t>
      </w:r>
      <w:proofErr w:type="spellStart"/>
      <w:r w:rsidRPr="008E06D9">
        <w:rPr>
          <w:sz w:val="28"/>
          <w:szCs w:val="28"/>
          <w:lang w:val="en-US" w:eastAsia="en-US"/>
        </w:rPr>
        <w:t>vaginalbiocoenose</w:t>
      </w:r>
      <w:proofErr w:type="spellEnd"/>
      <w:r w:rsidRPr="008E06D9">
        <w:rPr>
          <w:sz w:val="28"/>
          <w:szCs w:val="28"/>
          <w:lang w:val="en-US" w:eastAsia="en-US"/>
        </w:rPr>
        <w:t xml:space="preserve"> auf </w:t>
      </w:r>
      <w:proofErr w:type="spellStart"/>
      <w:r w:rsidRPr="008E06D9">
        <w:rPr>
          <w:sz w:val="28"/>
          <w:szCs w:val="28"/>
          <w:lang w:val="en-US" w:eastAsia="en-US"/>
        </w:rPr>
        <w:t>sechs</w:t>
      </w:r>
      <w:proofErr w:type="spellEnd"/>
      <w:r w:rsidRPr="008E06D9">
        <w:rPr>
          <w:sz w:val="28"/>
          <w:szCs w:val="28"/>
          <w:lang w:val="en-US" w:eastAsia="en-US"/>
        </w:rPr>
        <w:t xml:space="preserve"> </w:t>
      </w:r>
      <w:proofErr w:type="spellStart"/>
      <w:r w:rsidRPr="008E06D9">
        <w:rPr>
          <w:sz w:val="28"/>
          <w:szCs w:val="28"/>
          <w:lang w:val="en-US" w:eastAsia="en-US"/>
        </w:rPr>
        <w:t>grundbilder</w:t>
      </w:r>
      <w:proofErr w:type="spellEnd"/>
      <w:r w:rsidRPr="008E06D9">
        <w:rPr>
          <w:sz w:val="28"/>
          <w:szCs w:val="28"/>
          <w:lang w:val="en-US" w:eastAsia="en-US"/>
        </w:rPr>
        <w:t xml:space="preserve">. // </w:t>
      </w:r>
      <w:proofErr w:type="spellStart"/>
      <w:r w:rsidRPr="008E06D9">
        <w:rPr>
          <w:sz w:val="28"/>
          <w:szCs w:val="28"/>
          <w:shd w:val="clear" w:color="auto" w:fill="FFFFFF"/>
          <w:lang w:val="en-US" w:eastAsia="en-US"/>
        </w:rPr>
        <w:t>Zentralblatt</w:t>
      </w:r>
      <w:proofErr w:type="spellEnd"/>
      <w:r w:rsidRPr="008E06D9">
        <w:rPr>
          <w:sz w:val="28"/>
          <w:szCs w:val="28"/>
          <w:shd w:val="clear" w:color="auto" w:fill="FFFFFF"/>
          <w:lang w:val="en-US" w:eastAsia="en-US"/>
        </w:rPr>
        <w:t xml:space="preserve"> </w:t>
      </w:r>
      <w:proofErr w:type="spellStart"/>
      <w:r w:rsidRPr="008E06D9">
        <w:rPr>
          <w:sz w:val="28"/>
          <w:szCs w:val="28"/>
          <w:shd w:val="clear" w:color="auto" w:fill="FFFFFF"/>
          <w:lang w:val="en-US" w:eastAsia="en-US"/>
        </w:rPr>
        <w:t>für</w:t>
      </w:r>
      <w:proofErr w:type="spellEnd"/>
      <w:r w:rsidRPr="008E06D9">
        <w:rPr>
          <w:sz w:val="28"/>
          <w:szCs w:val="28"/>
          <w:shd w:val="clear" w:color="auto" w:fill="FFFFFF"/>
          <w:lang w:val="en-US" w:eastAsia="en-US"/>
        </w:rPr>
        <w:t xml:space="preserve"> </w:t>
      </w:r>
      <w:proofErr w:type="spellStart"/>
      <w:r w:rsidRPr="008E06D9">
        <w:rPr>
          <w:sz w:val="28"/>
          <w:szCs w:val="28"/>
          <w:shd w:val="clear" w:color="auto" w:fill="FFFFFF"/>
          <w:lang w:val="en-US" w:eastAsia="en-US"/>
        </w:rPr>
        <w:t>Gynäkologie</w:t>
      </w:r>
      <w:proofErr w:type="spellEnd"/>
      <w:r w:rsidRPr="008E06D9">
        <w:rPr>
          <w:sz w:val="28"/>
          <w:szCs w:val="28"/>
          <w:shd w:val="clear" w:color="auto" w:fill="FFFFFF"/>
          <w:lang w:val="en-US" w:eastAsia="en-US"/>
        </w:rPr>
        <w:t>. – V.</w:t>
      </w:r>
      <w:r w:rsidRPr="008E06D9">
        <w:rPr>
          <w:sz w:val="28"/>
          <w:szCs w:val="28"/>
          <w:lang w:val="en-US" w:eastAsia="en-US"/>
        </w:rPr>
        <w:t>1921, N.45. – P. 1350- 1361.</w:t>
      </w:r>
    </w:p>
    <w:p w14:paraId="1C47F89B"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 xml:space="preserve">Silva C., Rey R., Nader-Macías E.M. </w:t>
      </w:r>
      <w:r w:rsidRPr="008E06D9">
        <w:rPr>
          <w:iCs/>
          <w:sz w:val="28"/>
          <w:szCs w:val="28"/>
          <w:lang w:val="en-US" w:eastAsia="en-US"/>
        </w:rPr>
        <w:t>Effects of estrogen administration on the colonization capability of lactobacilli and Escherichia coli in the urinary tracts of mice</w:t>
      </w:r>
      <w:r w:rsidRPr="008E06D9">
        <w:rPr>
          <w:i/>
          <w:sz w:val="28"/>
          <w:szCs w:val="28"/>
          <w:lang w:val="en-US" w:eastAsia="en-US"/>
        </w:rPr>
        <w:t xml:space="preserve"> // </w:t>
      </w:r>
      <w:hyperlink r:id="rId10" w:history="1">
        <w:r w:rsidRPr="008E06D9">
          <w:rPr>
            <w:sz w:val="28"/>
            <w:szCs w:val="28"/>
            <w:shd w:val="clear" w:color="auto" w:fill="FCFCFC"/>
            <w:lang w:val="en-US" w:eastAsia="en-US"/>
          </w:rPr>
          <w:t>Methods in Molecular Biology</w:t>
        </w:r>
      </w:hyperlink>
      <w:r w:rsidRPr="008E06D9">
        <w:rPr>
          <w:sz w:val="28"/>
          <w:szCs w:val="28"/>
          <w:shd w:val="clear" w:color="auto" w:fill="FCFCFC"/>
          <w:lang w:val="en-US" w:eastAsia="en-US"/>
        </w:rPr>
        <w:t>. – 2004. –</w:t>
      </w:r>
      <w:r w:rsidRPr="008E06D9">
        <w:rPr>
          <w:sz w:val="28"/>
          <w:szCs w:val="28"/>
          <w:lang w:val="en-US" w:eastAsia="en-US"/>
        </w:rPr>
        <w:t>V.268. – P. 387-400.</w:t>
      </w:r>
    </w:p>
    <w:p w14:paraId="101916CC"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 xml:space="preserve">Soares R, Vieira-Baptista P, Tavares S. </w:t>
      </w:r>
      <w:proofErr w:type="spellStart"/>
      <w:r w:rsidRPr="008E06D9">
        <w:rPr>
          <w:sz w:val="28"/>
          <w:szCs w:val="28"/>
          <w:lang w:val="en-US" w:eastAsia="en-US"/>
        </w:rPr>
        <w:t>Vaginose</w:t>
      </w:r>
      <w:proofErr w:type="spellEnd"/>
      <w:r w:rsidRPr="008E06D9">
        <w:rPr>
          <w:sz w:val="28"/>
          <w:szCs w:val="28"/>
          <w:lang w:val="en-US" w:eastAsia="en-US"/>
        </w:rPr>
        <w:t xml:space="preserve"> </w:t>
      </w:r>
      <w:proofErr w:type="spellStart"/>
      <w:r w:rsidRPr="008E06D9">
        <w:rPr>
          <w:sz w:val="28"/>
          <w:szCs w:val="28"/>
          <w:lang w:val="en-US" w:eastAsia="en-US"/>
        </w:rPr>
        <w:t>citolítica</w:t>
      </w:r>
      <w:proofErr w:type="spellEnd"/>
      <w:r w:rsidRPr="008E06D9">
        <w:rPr>
          <w:sz w:val="28"/>
          <w:szCs w:val="28"/>
          <w:lang w:val="en-US" w:eastAsia="en-US"/>
        </w:rPr>
        <w:t xml:space="preserve">: </w:t>
      </w:r>
      <w:proofErr w:type="spellStart"/>
      <w:r w:rsidRPr="008E06D9">
        <w:rPr>
          <w:sz w:val="28"/>
          <w:szCs w:val="28"/>
          <w:lang w:val="en-US" w:eastAsia="en-US"/>
        </w:rPr>
        <w:t>uma</w:t>
      </w:r>
      <w:proofErr w:type="spellEnd"/>
      <w:r w:rsidRPr="008E06D9">
        <w:rPr>
          <w:sz w:val="28"/>
          <w:szCs w:val="28"/>
          <w:lang w:val="en-US" w:eastAsia="en-US"/>
        </w:rPr>
        <w:t xml:space="preserve"> </w:t>
      </w:r>
      <w:proofErr w:type="spellStart"/>
      <w:r w:rsidRPr="008E06D9">
        <w:rPr>
          <w:sz w:val="28"/>
          <w:szCs w:val="28"/>
          <w:lang w:val="en-US" w:eastAsia="en-US"/>
        </w:rPr>
        <w:t>entidade</w:t>
      </w:r>
      <w:proofErr w:type="spellEnd"/>
      <w:r w:rsidRPr="008E06D9">
        <w:rPr>
          <w:sz w:val="28"/>
          <w:szCs w:val="28"/>
          <w:lang w:val="en-US" w:eastAsia="en-US"/>
        </w:rPr>
        <w:t xml:space="preserve"> </w:t>
      </w:r>
      <w:proofErr w:type="spellStart"/>
      <w:r w:rsidRPr="008E06D9">
        <w:rPr>
          <w:sz w:val="28"/>
          <w:szCs w:val="28"/>
          <w:lang w:val="en-US" w:eastAsia="en-US"/>
        </w:rPr>
        <w:t>subdiagnosticada</w:t>
      </w:r>
      <w:proofErr w:type="spellEnd"/>
      <w:r w:rsidRPr="008E06D9">
        <w:rPr>
          <w:sz w:val="28"/>
          <w:szCs w:val="28"/>
          <w:lang w:val="en-US" w:eastAsia="en-US"/>
        </w:rPr>
        <w:t xml:space="preserve"> que </w:t>
      </w:r>
      <w:proofErr w:type="spellStart"/>
      <w:r w:rsidRPr="008E06D9">
        <w:rPr>
          <w:sz w:val="28"/>
          <w:szCs w:val="28"/>
          <w:lang w:val="en-US" w:eastAsia="en-US"/>
        </w:rPr>
        <w:t>mimetiza</w:t>
      </w:r>
      <w:proofErr w:type="spellEnd"/>
      <w:r w:rsidRPr="008E06D9">
        <w:rPr>
          <w:sz w:val="28"/>
          <w:szCs w:val="28"/>
          <w:lang w:val="en-US" w:eastAsia="en-US"/>
        </w:rPr>
        <w:t xml:space="preserve"> a </w:t>
      </w:r>
      <w:proofErr w:type="spellStart"/>
      <w:r w:rsidRPr="008E06D9">
        <w:rPr>
          <w:sz w:val="28"/>
          <w:szCs w:val="28"/>
          <w:lang w:val="en-US" w:eastAsia="en-US"/>
        </w:rPr>
        <w:t>candidíase</w:t>
      </w:r>
      <w:proofErr w:type="spellEnd"/>
      <w:r w:rsidRPr="008E06D9">
        <w:rPr>
          <w:sz w:val="28"/>
          <w:szCs w:val="28"/>
          <w:lang w:val="en-US" w:eastAsia="en-US"/>
        </w:rPr>
        <w:t xml:space="preserve"> vaginal</w:t>
      </w:r>
      <w:r w:rsidRPr="008E06D9">
        <w:rPr>
          <w:i/>
          <w:sz w:val="28"/>
          <w:szCs w:val="28"/>
          <w:lang w:val="en-US" w:eastAsia="en-US"/>
        </w:rPr>
        <w:t xml:space="preserve"> </w:t>
      </w:r>
      <w:r w:rsidRPr="008E06D9">
        <w:rPr>
          <w:sz w:val="28"/>
          <w:szCs w:val="28"/>
          <w:lang w:val="en-US" w:eastAsia="en-US"/>
        </w:rPr>
        <w:t>//</w:t>
      </w:r>
      <w:r w:rsidRPr="008E06D9">
        <w:rPr>
          <w:i/>
          <w:sz w:val="28"/>
          <w:szCs w:val="28"/>
          <w:lang w:val="en-US" w:eastAsia="en-US"/>
        </w:rPr>
        <w:t xml:space="preserve"> </w:t>
      </w:r>
      <w:r w:rsidRPr="008E06D9">
        <w:rPr>
          <w:iCs/>
          <w:sz w:val="28"/>
          <w:szCs w:val="28"/>
          <w:lang w:val="en-US" w:eastAsia="en-US"/>
        </w:rPr>
        <w:t xml:space="preserve">Acta </w:t>
      </w:r>
      <w:proofErr w:type="spellStart"/>
      <w:r w:rsidRPr="008E06D9">
        <w:rPr>
          <w:iCs/>
          <w:sz w:val="28"/>
          <w:szCs w:val="28"/>
          <w:lang w:val="en-US" w:eastAsia="en-US"/>
        </w:rPr>
        <w:t>Obstétrica</w:t>
      </w:r>
      <w:proofErr w:type="spellEnd"/>
      <w:r w:rsidRPr="008E06D9">
        <w:rPr>
          <w:iCs/>
          <w:sz w:val="28"/>
          <w:szCs w:val="28"/>
          <w:lang w:val="en-US" w:eastAsia="en-US"/>
        </w:rPr>
        <w:t xml:space="preserve"> e </w:t>
      </w:r>
      <w:proofErr w:type="spellStart"/>
      <w:r w:rsidRPr="008E06D9">
        <w:rPr>
          <w:iCs/>
          <w:sz w:val="28"/>
          <w:szCs w:val="28"/>
          <w:lang w:val="en-US" w:eastAsia="en-US"/>
        </w:rPr>
        <w:t>Ginecológica</w:t>
      </w:r>
      <w:proofErr w:type="spellEnd"/>
      <w:r w:rsidRPr="008E06D9">
        <w:rPr>
          <w:iCs/>
          <w:sz w:val="28"/>
          <w:szCs w:val="28"/>
          <w:lang w:val="en-US" w:eastAsia="en-US"/>
        </w:rPr>
        <w:t xml:space="preserve"> Portuguesa</w:t>
      </w:r>
      <w:r w:rsidRPr="008E06D9">
        <w:rPr>
          <w:i/>
          <w:sz w:val="28"/>
          <w:szCs w:val="28"/>
          <w:lang w:val="en-US" w:eastAsia="en-US"/>
        </w:rPr>
        <w:t>.</w:t>
      </w:r>
      <w:r w:rsidRPr="008E06D9">
        <w:rPr>
          <w:sz w:val="28"/>
          <w:szCs w:val="28"/>
          <w:lang w:val="en-US" w:eastAsia="en-US"/>
        </w:rPr>
        <w:t xml:space="preserve"> – 2017. – V.11. – P. 106–112.</w:t>
      </w:r>
    </w:p>
    <w:p w14:paraId="2D8C4456"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 xml:space="preserve">Stern J. E., Givan A. L., Gonzalez J. L. et al. Leukocytes in the cervix: a quantitative evaluation of cervicitis // </w:t>
      </w:r>
      <w:r w:rsidRPr="008E06D9">
        <w:rPr>
          <w:sz w:val="28"/>
          <w:szCs w:val="28"/>
          <w:shd w:val="clear" w:color="auto" w:fill="FFFFFF"/>
          <w:lang w:val="en-US" w:eastAsia="en-US"/>
        </w:rPr>
        <w:t>Obstetrics and gynecology. –</w:t>
      </w:r>
      <w:r w:rsidRPr="008E06D9">
        <w:rPr>
          <w:sz w:val="28"/>
          <w:szCs w:val="28"/>
          <w:lang w:val="en-US" w:eastAsia="en-US"/>
        </w:rPr>
        <w:t xml:space="preserve"> 1998. – V.91, N.6. – P. 987-992.</w:t>
      </w:r>
    </w:p>
    <w:p w14:paraId="792661DE" w14:textId="77777777" w:rsidR="008E06D9" w:rsidRPr="008E06D9" w:rsidRDefault="008E06D9" w:rsidP="00F7201A">
      <w:pPr>
        <w:numPr>
          <w:ilvl w:val="0"/>
          <w:numId w:val="4"/>
        </w:numPr>
        <w:spacing w:after="200" w:line="276" w:lineRule="auto"/>
        <w:ind w:left="714" w:hanging="357"/>
        <w:jc w:val="both"/>
        <w:rPr>
          <w:sz w:val="28"/>
          <w:szCs w:val="28"/>
          <w:lang w:val="en-US" w:eastAsia="en-US"/>
        </w:rPr>
      </w:pPr>
      <w:proofErr w:type="spellStart"/>
      <w:r w:rsidRPr="008E06D9">
        <w:rPr>
          <w:sz w:val="28"/>
          <w:szCs w:val="28"/>
          <w:lang w:val="en-US" w:eastAsia="en-US"/>
        </w:rPr>
        <w:t>Swidsinski</w:t>
      </w:r>
      <w:proofErr w:type="spellEnd"/>
      <w:r w:rsidRPr="008E06D9">
        <w:rPr>
          <w:sz w:val="28"/>
          <w:szCs w:val="28"/>
          <w:lang w:val="en-US" w:eastAsia="en-US"/>
        </w:rPr>
        <w:t xml:space="preserve"> A., Medling W., </w:t>
      </w:r>
      <w:proofErr w:type="spellStart"/>
      <w:r w:rsidRPr="008E06D9">
        <w:rPr>
          <w:sz w:val="28"/>
          <w:szCs w:val="28"/>
          <w:lang w:val="en-US" w:eastAsia="en-US"/>
        </w:rPr>
        <w:t>Loening</w:t>
      </w:r>
      <w:proofErr w:type="spellEnd"/>
      <w:r w:rsidRPr="008E06D9">
        <w:rPr>
          <w:sz w:val="28"/>
          <w:szCs w:val="28"/>
          <w:lang w:val="en-US" w:eastAsia="en-US"/>
        </w:rPr>
        <w:t>-Baucke V. Adherent biofilms in bacterial vaginosis // Obstetrics and gynecology. – 2005. – V.106, N.5. – P.1013-1023.</w:t>
      </w:r>
    </w:p>
    <w:p w14:paraId="50857E8E" w14:textId="77777777" w:rsidR="008E06D9" w:rsidRPr="008E06D9" w:rsidRDefault="008E06D9" w:rsidP="00F7201A">
      <w:pPr>
        <w:numPr>
          <w:ilvl w:val="0"/>
          <w:numId w:val="4"/>
        </w:numPr>
        <w:spacing w:after="200" w:line="276" w:lineRule="auto"/>
        <w:ind w:left="714" w:hanging="357"/>
        <w:jc w:val="both"/>
        <w:rPr>
          <w:sz w:val="28"/>
          <w:szCs w:val="28"/>
          <w:lang w:val="en-US" w:eastAsia="en-US"/>
        </w:rPr>
      </w:pPr>
      <w:proofErr w:type="spellStart"/>
      <w:r w:rsidRPr="008E06D9">
        <w:rPr>
          <w:sz w:val="28"/>
          <w:szCs w:val="28"/>
          <w:lang w:val="en-US" w:eastAsia="en-US"/>
        </w:rPr>
        <w:t>Swidsinski</w:t>
      </w:r>
      <w:proofErr w:type="spellEnd"/>
      <w:r w:rsidRPr="008E06D9">
        <w:rPr>
          <w:sz w:val="28"/>
          <w:szCs w:val="28"/>
          <w:lang w:val="en-US" w:eastAsia="en-US"/>
        </w:rPr>
        <w:t xml:space="preserve"> A., </w:t>
      </w:r>
      <w:proofErr w:type="spellStart"/>
      <w:r w:rsidRPr="008E06D9">
        <w:rPr>
          <w:sz w:val="28"/>
          <w:szCs w:val="28"/>
          <w:lang w:val="en-US" w:eastAsia="en-US"/>
        </w:rPr>
        <w:t>Loening</w:t>
      </w:r>
      <w:proofErr w:type="spellEnd"/>
      <w:r w:rsidRPr="008E06D9">
        <w:rPr>
          <w:sz w:val="28"/>
          <w:szCs w:val="28"/>
          <w:lang w:val="en-US" w:eastAsia="en-US"/>
        </w:rPr>
        <w:t xml:space="preserve">-Baucke V., </w:t>
      </w:r>
      <w:proofErr w:type="spellStart"/>
      <w:r w:rsidRPr="008E06D9">
        <w:rPr>
          <w:sz w:val="28"/>
          <w:szCs w:val="28"/>
          <w:lang w:val="en-US" w:eastAsia="en-US"/>
        </w:rPr>
        <w:t>Swidsinski</w:t>
      </w:r>
      <w:proofErr w:type="spellEnd"/>
      <w:r w:rsidRPr="008E06D9">
        <w:rPr>
          <w:sz w:val="28"/>
          <w:szCs w:val="28"/>
          <w:lang w:val="en-US" w:eastAsia="en-US"/>
        </w:rPr>
        <w:t xml:space="preserve"> S. et al. Clue cells and pseudo clue cells in different morphotypes of bacterial vaginosis // </w:t>
      </w:r>
      <w:r w:rsidRPr="008E06D9">
        <w:rPr>
          <w:sz w:val="28"/>
          <w:szCs w:val="28"/>
          <w:shd w:val="clear" w:color="auto" w:fill="FFFFFF"/>
          <w:lang w:val="en-US" w:eastAsia="en-US"/>
        </w:rPr>
        <w:t>Frontiers in cellular and infection microbiology. –</w:t>
      </w:r>
      <w:r w:rsidRPr="008E06D9">
        <w:rPr>
          <w:sz w:val="28"/>
          <w:szCs w:val="28"/>
          <w:lang w:val="en-US" w:eastAsia="en-US"/>
        </w:rPr>
        <w:t xml:space="preserve"> 2022. – V.12: 905739.</w:t>
      </w:r>
    </w:p>
    <w:p w14:paraId="2C54DFA2" w14:textId="77777777" w:rsidR="008E06D9" w:rsidRPr="008E06D9" w:rsidRDefault="008E06D9" w:rsidP="00F7201A">
      <w:pPr>
        <w:numPr>
          <w:ilvl w:val="0"/>
          <w:numId w:val="4"/>
        </w:numPr>
        <w:spacing w:after="200" w:line="276" w:lineRule="auto"/>
        <w:jc w:val="both"/>
        <w:rPr>
          <w:sz w:val="28"/>
          <w:szCs w:val="28"/>
          <w:lang w:val="en-US" w:eastAsia="en-US"/>
        </w:rPr>
      </w:pPr>
      <w:proofErr w:type="spellStart"/>
      <w:r w:rsidRPr="008E06D9">
        <w:rPr>
          <w:sz w:val="28"/>
          <w:szCs w:val="28"/>
          <w:lang w:val="en-US" w:eastAsia="en-US"/>
        </w:rPr>
        <w:t>Verstraelen</w:t>
      </w:r>
      <w:proofErr w:type="spellEnd"/>
      <w:r w:rsidRPr="008E06D9">
        <w:rPr>
          <w:sz w:val="28"/>
          <w:szCs w:val="28"/>
          <w:lang w:val="en-US" w:eastAsia="en-US"/>
        </w:rPr>
        <w:t xml:space="preserve"> H., Vieira-Baptista P., De Seto F. et al. The vaginal </w:t>
      </w:r>
      <w:proofErr w:type="spellStart"/>
      <w:r w:rsidRPr="008E06D9">
        <w:rPr>
          <w:sz w:val="28"/>
          <w:szCs w:val="28"/>
          <w:lang w:val="en-US" w:eastAsia="en-US"/>
        </w:rPr>
        <w:t>microbiom</w:t>
      </w:r>
      <w:proofErr w:type="spellEnd"/>
      <w:r w:rsidRPr="008E06D9">
        <w:rPr>
          <w:sz w:val="28"/>
          <w:szCs w:val="28"/>
          <w:lang w:val="en-US" w:eastAsia="en-US"/>
        </w:rPr>
        <w:t xml:space="preserve">: I. Research development, lexicon, defining “normal” and dynamics throughout women’s lives // </w:t>
      </w:r>
      <w:r w:rsidRPr="008E06D9">
        <w:rPr>
          <w:sz w:val="28"/>
          <w:szCs w:val="28"/>
          <w:shd w:val="clear" w:color="auto" w:fill="FFFFFF"/>
          <w:lang w:val="en-US" w:eastAsia="en-US"/>
        </w:rPr>
        <w:t>Journal of lower genital tract disease.</w:t>
      </w:r>
      <w:r w:rsidRPr="008E06D9">
        <w:rPr>
          <w:sz w:val="28"/>
          <w:szCs w:val="28"/>
          <w:lang w:val="en-US" w:eastAsia="en-US"/>
        </w:rPr>
        <w:t xml:space="preserve"> – 2022. – V.26, N.1. – P. 73-78.</w:t>
      </w:r>
    </w:p>
    <w:p w14:paraId="4F141FB8" w14:textId="77777777" w:rsidR="008E06D9" w:rsidRPr="008E06D9" w:rsidRDefault="008E06D9" w:rsidP="00F7201A">
      <w:pPr>
        <w:numPr>
          <w:ilvl w:val="0"/>
          <w:numId w:val="4"/>
        </w:numPr>
        <w:spacing w:after="200" w:line="276" w:lineRule="auto"/>
        <w:jc w:val="both"/>
        <w:rPr>
          <w:sz w:val="28"/>
          <w:szCs w:val="28"/>
          <w:lang w:val="en-US" w:eastAsia="en-US"/>
        </w:rPr>
      </w:pPr>
      <w:proofErr w:type="spellStart"/>
      <w:r w:rsidRPr="008E06D9">
        <w:rPr>
          <w:sz w:val="28"/>
          <w:szCs w:val="28"/>
          <w:lang w:val="en-US" w:eastAsia="en-US"/>
        </w:rPr>
        <w:lastRenderedPageBreak/>
        <w:t>Verstralen</w:t>
      </w:r>
      <w:proofErr w:type="spellEnd"/>
      <w:r w:rsidRPr="008E06D9">
        <w:rPr>
          <w:sz w:val="28"/>
          <w:szCs w:val="28"/>
          <w:lang w:val="en-US" w:eastAsia="en-US"/>
        </w:rPr>
        <w:t xml:space="preserve"> H., </w:t>
      </w:r>
      <w:proofErr w:type="spellStart"/>
      <w:r w:rsidRPr="008E06D9">
        <w:rPr>
          <w:sz w:val="28"/>
          <w:szCs w:val="28"/>
          <w:lang w:val="en-US" w:eastAsia="en-US"/>
        </w:rPr>
        <w:t>Verchelst</w:t>
      </w:r>
      <w:proofErr w:type="spellEnd"/>
      <w:r w:rsidRPr="008E06D9">
        <w:rPr>
          <w:sz w:val="28"/>
          <w:szCs w:val="28"/>
          <w:lang w:val="en-US" w:eastAsia="en-US"/>
        </w:rPr>
        <w:t xml:space="preserve"> R., </w:t>
      </w:r>
      <w:proofErr w:type="spellStart"/>
      <w:r w:rsidRPr="008E06D9">
        <w:rPr>
          <w:sz w:val="28"/>
          <w:szCs w:val="28"/>
          <w:lang w:val="en-US" w:eastAsia="en-US"/>
        </w:rPr>
        <w:t>Roelens</w:t>
      </w:r>
      <w:proofErr w:type="spellEnd"/>
      <w:r w:rsidRPr="008E06D9">
        <w:rPr>
          <w:sz w:val="28"/>
          <w:szCs w:val="28"/>
          <w:lang w:val="en-US" w:eastAsia="en-US"/>
        </w:rPr>
        <w:t xml:space="preserve"> K. et al. Modified classification of Gram-stained vaginal</w:t>
      </w:r>
      <w:r w:rsidRPr="008E06D9">
        <w:rPr>
          <w:b/>
          <w:sz w:val="28"/>
          <w:szCs w:val="28"/>
          <w:lang w:val="en-US" w:eastAsia="en-US"/>
        </w:rPr>
        <w:t xml:space="preserve"> </w:t>
      </w:r>
      <w:r w:rsidRPr="008E06D9">
        <w:rPr>
          <w:sz w:val="28"/>
          <w:szCs w:val="28"/>
          <w:lang w:val="en-US" w:eastAsia="en-US"/>
        </w:rPr>
        <w:t>smears to predict spontaneous preterm</w:t>
      </w:r>
      <w:r w:rsidRPr="008E06D9">
        <w:rPr>
          <w:b/>
          <w:sz w:val="28"/>
          <w:szCs w:val="28"/>
          <w:lang w:val="en-US" w:eastAsia="en-US"/>
        </w:rPr>
        <w:t xml:space="preserve"> </w:t>
      </w:r>
      <w:r w:rsidRPr="008E06D9">
        <w:rPr>
          <w:sz w:val="28"/>
          <w:szCs w:val="28"/>
          <w:lang w:val="en-US" w:eastAsia="en-US"/>
        </w:rPr>
        <w:t>birth: a prospective cohort study // American journal of obstetrics and gynecology. – 2007. – V.196, N.6. – P. 528e1-528e6.</w:t>
      </w:r>
    </w:p>
    <w:p w14:paraId="5211B5D3"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 xml:space="preserve">Weber M. A., Limpens J., </w:t>
      </w:r>
      <w:proofErr w:type="spellStart"/>
      <w:r w:rsidRPr="008E06D9">
        <w:rPr>
          <w:sz w:val="28"/>
          <w:szCs w:val="28"/>
          <w:lang w:val="en-US" w:eastAsia="en-US"/>
        </w:rPr>
        <w:t>Roovers</w:t>
      </w:r>
      <w:proofErr w:type="spellEnd"/>
      <w:r w:rsidRPr="008E06D9">
        <w:rPr>
          <w:sz w:val="28"/>
          <w:szCs w:val="28"/>
          <w:lang w:val="en-US" w:eastAsia="en-US"/>
        </w:rPr>
        <w:t xml:space="preserve"> J.P.W.R. Assessment of vaginal atrophy: a review // </w:t>
      </w:r>
      <w:r w:rsidRPr="008E06D9">
        <w:rPr>
          <w:sz w:val="28"/>
          <w:szCs w:val="28"/>
          <w:shd w:val="clear" w:color="auto" w:fill="FFFFFF"/>
          <w:lang w:val="en-US" w:eastAsia="en-US"/>
        </w:rPr>
        <w:t>International urogynecology journal. –</w:t>
      </w:r>
      <w:r w:rsidRPr="008E06D9">
        <w:rPr>
          <w:sz w:val="28"/>
          <w:szCs w:val="28"/>
          <w:lang w:val="en-US" w:eastAsia="en-US"/>
        </w:rPr>
        <w:t xml:space="preserve"> 2015. – V.26, N.1. – P. 15-28.</w:t>
      </w:r>
    </w:p>
    <w:p w14:paraId="0C7953A5"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Wilks M., Wiggins R., Whiley A. et al. Identification and H</w:t>
      </w:r>
      <w:r w:rsidRPr="008E06D9">
        <w:rPr>
          <w:sz w:val="28"/>
          <w:szCs w:val="28"/>
          <w:vertAlign w:val="subscript"/>
          <w:lang w:val="en-US" w:eastAsia="en-US"/>
        </w:rPr>
        <w:t>2</w:t>
      </w:r>
      <w:r w:rsidRPr="008E06D9">
        <w:rPr>
          <w:sz w:val="28"/>
          <w:szCs w:val="28"/>
          <w:lang w:val="en-US" w:eastAsia="en-US"/>
        </w:rPr>
        <w:t>O</w:t>
      </w:r>
      <w:r w:rsidRPr="008E06D9">
        <w:rPr>
          <w:sz w:val="28"/>
          <w:szCs w:val="28"/>
          <w:vertAlign w:val="subscript"/>
          <w:lang w:val="en-US" w:eastAsia="en-US"/>
        </w:rPr>
        <w:t xml:space="preserve">2   </w:t>
      </w:r>
      <w:r w:rsidRPr="008E06D9">
        <w:rPr>
          <w:sz w:val="28"/>
          <w:szCs w:val="28"/>
          <w:lang w:val="en-US" w:eastAsia="en-US"/>
        </w:rPr>
        <w:t xml:space="preserve">production of vaginal lactobacilli from pregnant women at high risk of preterm birth and relation with outcome // </w:t>
      </w:r>
      <w:r w:rsidRPr="008E06D9">
        <w:rPr>
          <w:sz w:val="28"/>
          <w:szCs w:val="28"/>
          <w:shd w:val="clear" w:color="auto" w:fill="FFFFFF"/>
          <w:lang w:val="en-US" w:eastAsia="en-US"/>
        </w:rPr>
        <w:t>Journal of clinical microbiology. –</w:t>
      </w:r>
      <w:r w:rsidRPr="008E06D9">
        <w:rPr>
          <w:sz w:val="28"/>
          <w:szCs w:val="28"/>
          <w:lang w:val="en-US" w:eastAsia="en-US"/>
        </w:rPr>
        <w:t xml:space="preserve"> 2004. – V.42. – P. 713-717.</w:t>
      </w:r>
    </w:p>
    <w:p w14:paraId="258A9B50" w14:textId="77777777" w:rsidR="008E06D9" w:rsidRPr="008E06D9" w:rsidRDefault="008E06D9" w:rsidP="00F7201A">
      <w:pPr>
        <w:numPr>
          <w:ilvl w:val="0"/>
          <w:numId w:val="4"/>
        </w:numPr>
        <w:spacing w:after="200" w:line="276" w:lineRule="auto"/>
        <w:jc w:val="both"/>
        <w:rPr>
          <w:sz w:val="28"/>
          <w:szCs w:val="28"/>
          <w:lang w:val="en-US" w:eastAsia="en-US"/>
        </w:rPr>
      </w:pPr>
      <w:r w:rsidRPr="008E06D9">
        <w:rPr>
          <w:sz w:val="28"/>
          <w:szCs w:val="28"/>
          <w:lang w:val="en-US" w:eastAsia="en-US"/>
        </w:rPr>
        <w:t xml:space="preserve">Witkin S., Linhares I. Why do lactobacilli dominate the human vaginal microbiota? // </w:t>
      </w:r>
      <w:r w:rsidRPr="008E06D9">
        <w:rPr>
          <w:sz w:val="28"/>
          <w:szCs w:val="28"/>
          <w:shd w:val="clear" w:color="auto" w:fill="FFFFFF"/>
          <w:lang w:val="en-US" w:eastAsia="en-US"/>
        </w:rPr>
        <w:t>British journal of obstetrics and gynecology. –</w:t>
      </w:r>
      <w:r w:rsidRPr="008E06D9">
        <w:rPr>
          <w:sz w:val="28"/>
          <w:szCs w:val="28"/>
          <w:lang w:val="en-US" w:eastAsia="en-US"/>
        </w:rPr>
        <w:t>2016. – V.124. – P. 606-11.</w:t>
      </w:r>
    </w:p>
    <w:p w14:paraId="46E69860" w14:textId="77777777" w:rsidR="008E06D9" w:rsidRPr="008E06D9" w:rsidRDefault="008E06D9" w:rsidP="00F7201A">
      <w:pPr>
        <w:ind w:firstLine="708"/>
        <w:jc w:val="both"/>
        <w:rPr>
          <w:b/>
          <w:sz w:val="28"/>
          <w:szCs w:val="28"/>
          <w:u w:val="single"/>
          <w:lang w:eastAsia="en-US"/>
        </w:rPr>
      </w:pPr>
      <w:r w:rsidRPr="008E06D9">
        <w:rPr>
          <w:b/>
          <w:sz w:val="28"/>
          <w:szCs w:val="28"/>
          <w:u w:val="single"/>
          <w:lang w:eastAsia="en-US"/>
        </w:rPr>
        <w:t>Сведения об авторе:</w:t>
      </w:r>
    </w:p>
    <w:p w14:paraId="5D57DF42" w14:textId="77777777" w:rsidR="009F18A2" w:rsidRDefault="009F18A2" w:rsidP="00F7201A">
      <w:pPr>
        <w:ind w:firstLine="708"/>
        <w:jc w:val="both"/>
        <w:rPr>
          <w:sz w:val="28"/>
          <w:szCs w:val="28"/>
          <w:lang w:eastAsia="en-US"/>
        </w:rPr>
      </w:pPr>
    </w:p>
    <w:p w14:paraId="1770631C" w14:textId="2248C91B" w:rsidR="008E06D9" w:rsidRPr="008E06D9" w:rsidRDefault="008E06D9" w:rsidP="00F7201A">
      <w:pPr>
        <w:ind w:firstLine="708"/>
        <w:jc w:val="both"/>
        <w:rPr>
          <w:sz w:val="28"/>
          <w:szCs w:val="28"/>
          <w:lang w:eastAsia="en-US"/>
        </w:rPr>
      </w:pPr>
      <w:r w:rsidRPr="008E06D9">
        <w:rPr>
          <w:sz w:val="28"/>
          <w:szCs w:val="28"/>
          <w:lang w:eastAsia="en-US"/>
        </w:rPr>
        <w:t xml:space="preserve">Дубенская Людмила Игоревна – к.м.н., старший научный сотрудник отдела </w:t>
      </w:r>
      <w:proofErr w:type="spellStart"/>
      <w:r w:rsidRPr="008E06D9">
        <w:rPr>
          <w:sz w:val="28"/>
          <w:szCs w:val="28"/>
          <w:lang w:eastAsia="en-US"/>
        </w:rPr>
        <w:t>патоморфологии</w:t>
      </w:r>
      <w:proofErr w:type="spellEnd"/>
      <w:r w:rsidRPr="008E06D9">
        <w:rPr>
          <w:sz w:val="28"/>
          <w:szCs w:val="28"/>
          <w:lang w:eastAsia="en-US"/>
        </w:rPr>
        <w:t xml:space="preserve"> Научно-исследовательского центра ФГБОУ ВО «Смоленский государственный медицинский университет» Минздрава России. </w:t>
      </w:r>
      <w:r w:rsidRPr="008E06D9">
        <w:rPr>
          <w:sz w:val="28"/>
          <w:szCs w:val="28"/>
          <w:lang w:val="en-US" w:eastAsia="en-US"/>
        </w:rPr>
        <w:t>E</w:t>
      </w:r>
      <w:r w:rsidRPr="008E06D9">
        <w:rPr>
          <w:sz w:val="28"/>
          <w:szCs w:val="28"/>
          <w:lang w:eastAsia="en-US"/>
        </w:rPr>
        <w:t>-</w:t>
      </w:r>
      <w:r w:rsidRPr="008E06D9">
        <w:rPr>
          <w:sz w:val="28"/>
          <w:szCs w:val="28"/>
          <w:lang w:val="en-US" w:eastAsia="en-US"/>
        </w:rPr>
        <w:t>mail</w:t>
      </w:r>
      <w:r w:rsidRPr="008E06D9">
        <w:rPr>
          <w:sz w:val="28"/>
          <w:szCs w:val="28"/>
          <w:lang w:eastAsia="en-US"/>
        </w:rPr>
        <w:t xml:space="preserve">: </w:t>
      </w:r>
      <w:hyperlink r:id="rId11" w:history="1">
        <w:r w:rsidRPr="008E06D9">
          <w:rPr>
            <w:color w:val="0000FF"/>
            <w:sz w:val="28"/>
            <w:szCs w:val="28"/>
            <w:u w:val="single"/>
            <w:lang w:val="en-US" w:eastAsia="en-US"/>
          </w:rPr>
          <w:t>dubenskaya</w:t>
        </w:r>
        <w:r w:rsidRPr="008E06D9">
          <w:rPr>
            <w:color w:val="0000FF"/>
            <w:sz w:val="28"/>
            <w:szCs w:val="28"/>
            <w:u w:val="single"/>
            <w:lang w:eastAsia="en-US"/>
          </w:rPr>
          <w:t>-</w:t>
        </w:r>
        <w:r w:rsidRPr="008E06D9">
          <w:rPr>
            <w:color w:val="0000FF"/>
            <w:sz w:val="28"/>
            <w:szCs w:val="28"/>
            <w:u w:val="single"/>
            <w:lang w:val="en-US" w:eastAsia="en-US"/>
          </w:rPr>
          <w:t>l</w:t>
        </w:r>
        <w:r w:rsidRPr="008E06D9">
          <w:rPr>
            <w:color w:val="0000FF"/>
            <w:sz w:val="28"/>
            <w:szCs w:val="28"/>
            <w:u w:val="single"/>
            <w:lang w:eastAsia="en-US"/>
          </w:rPr>
          <w:t>@</w:t>
        </w:r>
        <w:r w:rsidRPr="008E06D9">
          <w:rPr>
            <w:color w:val="0000FF"/>
            <w:sz w:val="28"/>
            <w:szCs w:val="28"/>
            <w:u w:val="single"/>
            <w:lang w:val="en-US" w:eastAsia="en-US"/>
          </w:rPr>
          <w:t>list</w:t>
        </w:r>
        <w:r w:rsidRPr="008E06D9">
          <w:rPr>
            <w:color w:val="0000FF"/>
            <w:sz w:val="28"/>
            <w:szCs w:val="28"/>
            <w:u w:val="single"/>
            <w:lang w:eastAsia="en-US"/>
          </w:rPr>
          <w:t>.</w:t>
        </w:r>
        <w:proofErr w:type="spellStart"/>
        <w:r w:rsidRPr="008E06D9">
          <w:rPr>
            <w:color w:val="0000FF"/>
            <w:sz w:val="28"/>
            <w:szCs w:val="28"/>
            <w:u w:val="single"/>
            <w:lang w:val="en-US" w:eastAsia="en-US"/>
          </w:rPr>
          <w:t>ru</w:t>
        </w:r>
        <w:proofErr w:type="spellEnd"/>
      </w:hyperlink>
    </w:p>
    <w:p w14:paraId="76E2BFE9" w14:textId="77777777" w:rsidR="00F7201A" w:rsidRDefault="008E06D9" w:rsidP="00F7201A">
      <w:pPr>
        <w:ind w:firstLine="708"/>
        <w:jc w:val="both"/>
        <w:rPr>
          <w:sz w:val="28"/>
          <w:szCs w:val="28"/>
          <w:lang w:eastAsia="en-US"/>
        </w:rPr>
      </w:pPr>
      <w:r w:rsidRPr="008E06D9">
        <w:rPr>
          <w:sz w:val="28"/>
          <w:szCs w:val="28"/>
          <w:lang w:eastAsia="en-US"/>
        </w:rPr>
        <w:t xml:space="preserve">                                                    </w:t>
      </w:r>
    </w:p>
    <w:p w14:paraId="10A9124B" w14:textId="77777777" w:rsidR="00F7201A" w:rsidRDefault="008E06D9" w:rsidP="00F7201A">
      <w:pPr>
        <w:jc w:val="right"/>
        <w:rPr>
          <w:sz w:val="28"/>
          <w:szCs w:val="28"/>
          <w:lang w:eastAsia="en-US"/>
        </w:rPr>
      </w:pPr>
      <w:r w:rsidRPr="008E06D9">
        <w:rPr>
          <w:sz w:val="28"/>
          <w:szCs w:val="28"/>
          <w:lang w:eastAsia="en-US"/>
        </w:rPr>
        <w:t xml:space="preserve">Научно-исследовательский центр </w:t>
      </w:r>
    </w:p>
    <w:p w14:paraId="7FCD5C10" w14:textId="1E2C928B" w:rsidR="00F7201A" w:rsidRDefault="008E06D9" w:rsidP="00F7201A">
      <w:pPr>
        <w:jc w:val="right"/>
        <w:rPr>
          <w:sz w:val="28"/>
          <w:szCs w:val="28"/>
          <w:lang w:eastAsia="en-US"/>
        </w:rPr>
      </w:pPr>
      <w:r w:rsidRPr="008E06D9">
        <w:rPr>
          <w:sz w:val="28"/>
          <w:szCs w:val="28"/>
          <w:lang w:eastAsia="en-US"/>
        </w:rPr>
        <w:t>ФГБОУ ВО</w:t>
      </w:r>
      <w:r w:rsidR="00F7201A">
        <w:rPr>
          <w:sz w:val="28"/>
          <w:szCs w:val="28"/>
          <w:lang w:eastAsia="en-US"/>
        </w:rPr>
        <w:t xml:space="preserve"> </w:t>
      </w:r>
      <w:r w:rsidRPr="008E06D9">
        <w:rPr>
          <w:sz w:val="28"/>
          <w:szCs w:val="28"/>
          <w:lang w:eastAsia="en-US"/>
        </w:rPr>
        <w:t>«Смоленский государственный медицинский университет»</w:t>
      </w:r>
      <w:r w:rsidR="00F7201A">
        <w:rPr>
          <w:sz w:val="28"/>
          <w:szCs w:val="28"/>
          <w:lang w:eastAsia="en-US"/>
        </w:rPr>
        <w:t xml:space="preserve"> </w:t>
      </w:r>
      <w:r w:rsidRPr="008E06D9">
        <w:rPr>
          <w:sz w:val="28"/>
          <w:szCs w:val="28"/>
          <w:lang w:eastAsia="en-US"/>
        </w:rPr>
        <w:t>Минздрава России</w:t>
      </w:r>
      <w:r w:rsidR="00F7201A">
        <w:rPr>
          <w:sz w:val="28"/>
          <w:szCs w:val="28"/>
          <w:lang w:eastAsia="en-US"/>
        </w:rPr>
        <w:t xml:space="preserve"> </w:t>
      </w:r>
    </w:p>
    <w:p w14:paraId="01B64B1D" w14:textId="525ED8EF" w:rsidR="00F7201A" w:rsidRDefault="008E06D9" w:rsidP="00F7201A">
      <w:pPr>
        <w:jc w:val="right"/>
        <w:rPr>
          <w:sz w:val="28"/>
          <w:szCs w:val="28"/>
          <w:lang w:val="en-US" w:eastAsia="en-US"/>
        </w:rPr>
      </w:pPr>
      <w:r w:rsidRPr="008E06D9">
        <w:rPr>
          <w:sz w:val="28"/>
          <w:szCs w:val="28"/>
          <w:lang w:val="en-US" w:eastAsia="en-US"/>
        </w:rPr>
        <w:t xml:space="preserve">Science-Research Center Smolensk State Medical University          </w:t>
      </w:r>
    </w:p>
    <w:p w14:paraId="68775A21" w14:textId="5405681E" w:rsidR="007B7DE6" w:rsidRPr="007B7DE6" w:rsidRDefault="007B7DE6" w:rsidP="00F7201A">
      <w:pPr>
        <w:pBdr>
          <w:top w:val="none" w:sz="4" w:space="0" w:color="000000"/>
          <w:left w:val="none" w:sz="4" w:space="0" w:color="000000"/>
          <w:bottom w:val="none" w:sz="4" w:space="0" w:color="000000"/>
          <w:right w:val="none" w:sz="4" w:space="0" w:color="000000"/>
        </w:pBdr>
        <w:jc w:val="right"/>
        <w:rPr>
          <w:color w:val="000000"/>
          <w:sz w:val="28"/>
          <w:szCs w:val="28"/>
        </w:rPr>
      </w:pPr>
      <w:r>
        <w:rPr>
          <w:color w:val="262633"/>
          <w:sz w:val="28"/>
          <w:szCs w:val="28"/>
        </w:rPr>
        <w:t>Поступила</w:t>
      </w:r>
      <w:r w:rsidRPr="008E06D9">
        <w:rPr>
          <w:color w:val="262633"/>
          <w:sz w:val="28"/>
          <w:szCs w:val="28"/>
          <w:lang w:val="en-US"/>
        </w:rPr>
        <w:t xml:space="preserve"> </w:t>
      </w:r>
      <w:r>
        <w:rPr>
          <w:color w:val="262633"/>
          <w:sz w:val="28"/>
          <w:szCs w:val="28"/>
        </w:rPr>
        <w:t>в</w:t>
      </w:r>
      <w:r w:rsidRPr="008E06D9">
        <w:rPr>
          <w:color w:val="262633"/>
          <w:sz w:val="28"/>
          <w:szCs w:val="28"/>
          <w:lang w:val="en-US"/>
        </w:rPr>
        <w:t xml:space="preserve"> </w:t>
      </w:r>
      <w:r>
        <w:rPr>
          <w:color w:val="262633"/>
          <w:sz w:val="28"/>
          <w:szCs w:val="28"/>
        </w:rPr>
        <w:t>редакцию</w:t>
      </w:r>
      <w:r w:rsidRPr="008E06D9">
        <w:rPr>
          <w:color w:val="262633"/>
          <w:sz w:val="28"/>
          <w:szCs w:val="28"/>
          <w:lang w:val="en-US"/>
        </w:rPr>
        <w:t xml:space="preserve"> </w:t>
      </w:r>
      <w:r w:rsidR="00F7201A">
        <w:rPr>
          <w:color w:val="262633"/>
          <w:sz w:val="28"/>
          <w:szCs w:val="28"/>
        </w:rPr>
        <w:t>26</w:t>
      </w:r>
      <w:r w:rsidR="00D150F2">
        <w:rPr>
          <w:color w:val="262633"/>
          <w:sz w:val="28"/>
          <w:szCs w:val="28"/>
        </w:rPr>
        <w:t>.11.2022.</w:t>
      </w:r>
    </w:p>
    <w:p w14:paraId="4BA99710" w14:textId="51C861F5" w:rsidR="0078214A" w:rsidRPr="007B7DE6" w:rsidRDefault="0078214A" w:rsidP="00F7201A">
      <w:pPr>
        <w:jc w:val="both"/>
        <w:rPr>
          <w:sz w:val="28"/>
          <w:szCs w:val="28"/>
          <w:lang w:val="en-US"/>
        </w:rPr>
      </w:pPr>
    </w:p>
    <w:sectPr w:rsidR="0078214A" w:rsidRPr="007B7DE6">
      <w:headerReference w:type="default" r:id="rId12"/>
      <w:footerReference w:type="even" r:id="rId13"/>
      <w:footerReference w:type="default" r:id="rId14"/>
      <w:headerReference w:type="first" r:id="rId15"/>
      <w:footerReference w:type="first" r:id="rId16"/>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BF6E" w14:textId="77777777" w:rsidR="001A3670" w:rsidRDefault="001A3670">
      <w:r>
        <w:separator/>
      </w:r>
    </w:p>
  </w:endnote>
  <w:endnote w:type="continuationSeparator" w:id="0">
    <w:p w14:paraId="46CA866A" w14:textId="77777777" w:rsidR="001A3670" w:rsidRDefault="001A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3BAB" w14:textId="77777777" w:rsidR="0078214A" w:rsidRDefault="00ED1A15">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236B377" w14:textId="77777777" w:rsidR="0078214A" w:rsidRDefault="0078214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96782"/>
      <w:docPartObj>
        <w:docPartGallery w:val="Page Numbers (Bottom of Page)"/>
        <w:docPartUnique/>
      </w:docPartObj>
    </w:sdtPr>
    <w:sdtContent>
      <w:p w14:paraId="32AB74F6" w14:textId="420CC5EA" w:rsidR="00F25792" w:rsidRDefault="00F25792">
        <w:pPr>
          <w:pStyle w:val="ab"/>
          <w:jc w:val="center"/>
        </w:pPr>
        <w:r>
          <w:fldChar w:fldCharType="begin"/>
        </w:r>
        <w:r>
          <w:instrText>PAGE   \* MERGEFORMAT</w:instrText>
        </w:r>
        <w:r>
          <w:fldChar w:fldCharType="separate"/>
        </w:r>
        <w:r>
          <w:t>2</w:t>
        </w:r>
        <w:r>
          <w:fldChar w:fldCharType="end"/>
        </w:r>
      </w:p>
    </w:sdtContent>
  </w:sdt>
  <w:p w14:paraId="40E383C7" w14:textId="77777777" w:rsidR="0078214A" w:rsidRDefault="0078214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ACD0" w14:textId="77777777" w:rsidR="0078214A" w:rsidRDefault="0078214A">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7921" w14:textId="77777777" w:rsidR="001A3670" w:rsidRDefault="001A3670">
      <w:r>
        <w:separator/>
      </w:r>
    </w:p>
  </w:footnote>
  <w:footnote w:type="continuationSeparator" w:id="0">
    <w:p w14:paraId="78F75598" w14:textId="77777777" w:rsidR="001A3670" w:rsidRDefault="001A3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EFC6" w14:textId="77777777" w:rsidR="0078214A" w:rsidRDefault="00ED1A15">
    <w:pPr>
      <w:pStyle w:val="af4"/>
      <w:spacing w:before="0" w:beforeAutospacing="0" w:after="0" w:afterAutospacing="0"/>
      <w:jc w:val="center"/>
      <w:rPr>
        <w:rFonts w:eastAsia="Arial Unicode MS"/>
        <w:b/>
        <w:bCs/>
        <w:color w:val="auto"/>
        <w:sz w:val="18"/>
      </w:rPr>
    </w:pPr>
    <w:r>
      <w:rPr>
        <w:b/>
        <w:bCs/>
        <w:color w:val="auto"/>
        <w:sz w:val="18"/>
        <w:szCs w:val="20"/>
      </w:rPr>
      <w:t>Математическая морфология.</w:t>
    </w:r>
  </w:p>
  <w:p w14:paraId="0FD8589F" w14:textId="77777777" w:rsidR="0078214A" w:rsidRDefault="00ED1A15">
    <w:pPr>
      <w:pStyle w:val="af4"/>
      <w:spacing w:before="0" w:beforeAutospacing="0" w:after="0" w:afterAutospacing="0"/>
      <w:jc w:val="center"/>
      <w:rPr>
        <w:b/>
        <w:bCs/>
        <w:sz w:val="18"/>
      </w:rPr>
    </w:pPr>
    <w:r>
      <w:rPr>
        <w:b/>
        <w:bCs/>
        <w:sz w:val="18"/>
      </w:rPr>
      <w:t xml:space="preserve">Электронный математический и медико-биологический журнал.  </w:t>
    </w:r>
  </w:p>
  <w:p w14:paraId="79CC8F7E" w14:textId="623BAA91" w:rsidR="0078214A" w:rsidRDefault="007B7DE6">
    <w:pPr>
      <w:pStyle w:val="af4"/>
      <w:pBdr>
        <w:bottom w:val="single" w:sz="6" w:space="1" w:color="auto"/>
      </w:pBdr>
      <w:spacing w:before="0" w:beforeAutospacing="0" w:after="0" w:afterAutospacing="0"/>
      <w:jc w:val="center"/>
      <w:rPr>
        <w:b/>
        <w:bCs/>
        <w:sz w:val="18"/>
      </w:rPr>
    </w:pPr>
    <w:r>
      <w:rPr>
        <w:b/>
        <w:bCs/>
        <w:sz w:val="18"/>
      </w:rPr>
      <w:t>Том 21</w:t>
    </w:r>
    <w:r w:rsidR="00ED1A15">
      <w:rPr>
        <w:b/>
        <w:bCs/>
        <w:sz w:val="18"/>
      </w:rPr>
      <w:t>. Вып. 4. 20</w:t>
    </w:r>
    <w:r>
      <w:rPr>
        <w:b/>
        <w:bCs/>
        <w:sz w:val="18"/>
      </w:rPr>
      <w:t>22</w:t>
    </w:r>
    <w:r w:rsidR="00ED1A15">
      <w:rPr>
        <w:b/>
        <w:bCs/>
        <w:sz w:val="18"/>
      </w:rPr>
      <w:t xml:space="preserve">. </w:t>
    </w:r>
  </w:p>
  <w:p w14:paraId="37A9DCC5" w14:textId="77777777" w:rsidR="0078214A" w:rsidRDefault="0078214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54BC" w14:textId="77777777" w:rsidR="0078214A" w:rsidRDefault="00ED1A15">
    <w:pPr>
      <w:pStyle w:val="af4"/>
      <w:spacing w:before="0" w:beforeAutospacing="0" w:after="0" w:afterAutospacing="0"/>
      <w:jc w:val="center"/>
      <w:rPr>
        <w:rFonts w:eastAsia="Arial Unicode MS"/>
        <w:b/>
        <w:bCs/>
        <w:color w:val="auto"/>
        <w:sz w:val="18"/>
      </w:rPr>
    </w:pPr>
    <w:r>
      <w:rPr>
        <w:b/>
        <w:bCs/>
        <w:color w:val="auto"/>
        <w:sz w:val="18"/>
        <w:szCs w:val="20"/>
      </w:rPr>
      <w:t>Математическая морфология.</w:t>
    </w:r>
  </w:p>
  <w:p w14:paraId="2AB3A842" w14:textId="77777777" w:rsidR="0078214A" w:rsidRDefault="00ED1A15">
    <w:pPr>
      <w:pStyle w:val="af4"/>
      <w:spacing w:before="0" w:beforeAutospacing="0" w:after="0" w:afterAutospacing="0"/>
      <w:jc w:val="center"/>
      <w:rPr>
        <w:b/>
        <w:bCs/>
        <w:sz w:val="18"/>
      </w:rPr>
    </w:pPr>
    <w:r>
      <w:rPr>
        <w:b/>
        <w:bCs/>
        <w:sz w:val="18"/>
      </w:rPr>
      <w:t xml:space="preserve">Электронный математический и медико-биологический журнал.  </w:t>
    </w:r>
  </w:p>
  <w:p w14:paraId="494ABE79" w14:textId="1E3238F6" w:rsidR="0078214A" w:rsidRDefault="007B7DE6">
    <w:pPr>
      <w:pStyle w:val="af4"/>
      <w:pBdr>
        <w:bottom w:val="single" w:sz="6" w:space="1" w:color="auto"/>
      </w:pBdr>
      <w:spacing w:before="0" w:beforeAutospacing="0" w:after="0" w:afterAutospacing="0"/>
      <w:jc w:val="center"/>
      <w:rPr>
        <w:b/>
        <w:bCs/>
        <w:sz w:val="18"/>
      </w:rPr>
    </w:pPr>
    <w:r>
      <w:rPr>
        <w:b/>
        <w:bCs/>
        <w:sz w:val="18"/>
      </w:rPr>
      <w:t>Том 21</w:t>
    </w:r>
    <w:r w:rsidR="00ED1A15">
      <w:rPr>
        <w:b/>
        <w:bCs/>
        <w:sz w:val="18"/>
      </w:rPr>
      <w:t>. Вып. 4. 20</w:t>
    </w:r>
    <w:r>
      <w:rPr>
        <w:b/>
        <w:bCs/>
        <w:sz w:val="18"/>
      </w:rPr>
      <w:t>22</w:t>
    </w:r>
    <w:r w:rsidR="00ED1A15">
      <w:rPr>
        <w:b/>
        <w:bCs/>
        <w:sz w:val="18"/>
      </w:rPr>
      <w:t xml:space="preserve">. </w:t>
    </w:r>
  </w:p>
  <w:p w14:paraId="537A0145" w14:textId="77777777" w:rsidR="0078214A" w:rsidRDefault="0078214A">
    <w:pPr>
      <w:pStyle w:val="aa"/>
      <w:tabs>
        <w:tab w:val="clear" w:pos="4677"/>
        <w:tab w:val="clear" w:pos="9355"/>
        <w:tab w:val="righ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D5354"/>
    <w:multiLevelType w:val="hybridMultilevel"/>
    <w:tmpl w:val="2F7C1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B1031B"/>
    <w:multiLevelType w:val="hybridMultilevel"/>
    <w:tmpl w:val="AEB26742"/>
    <w:lvl w:ilvl="0" w:tplc="A9B8885A">
      <w:start w:val="1"/>
      <w:numFmt w:val="decimal"/>
      <w:pStyle w:val="a"/>
      <w:lvlText w:val="%1."/>
      <w:lvlJc w:val="left"/>
      <w:pPr>
        <w:tabs>
          <w:tab w:val="num" w:pos="1191"/>
        </w:tabs>
        <w:ind w:left="1361" w:hanging="227"/>
      </w:pPr>
      <w:rPr>
        <w:rFonts w:hint="default"/>
      </w:rPr>
    </w:lvl>
    <w:lvl w:ilvl="1" w:tplc="5718CCAC">
      <w:start w:val="1"/>
      <w:numFmt w:val="lowerLetter"/>
      <w:lvlText w:val="%2."/>
      <w:lvlJc w:val="left"/>
      <w:pPr>
        <w:tabs>
          <w:tab w:val="num" w:pos="1440"/>
        </w:tabs>
        <w:ind w:left="1440" w:hanging="360"/>
      </w:pPr>
    </w:lvl>
    <w:lvl w:ilvl="2" w:tplc="67C68B60">
      <w:start w:val="1"/>
      <w:numFmt w:val="lowerRoman"/>
      <w:lvlText w:val="%3."/>
      <w:lvlJc w:val="right"/>
      <w:pPr>
        <w:tabs>
          <w:tab w:val="num" w:pos="2160"/>
        </w:tabs>
        <w:ind w:left="2160" w:hanging="180"/>
      </w:pPr>
    </w:lvl>
    <w:lvl w:ilvl="3" w:tplc="6FF461F0">
      <w:start w:val="1"/>
      <w:numFmt w:val="decimal"/>
      <w:lvlText w:val="%4."/>
      <w:lvlJc w:val="left"/>
      <w:pPr>
        <w:tabs>
          <w:tab w:val="num" w:pos="2880"/>
        </w:tabs>
        <w:ind w:left="2880" w:hanging="360"/>
      </w:pPr>
    </w:lvl>
    <w:lvl w:ilvl="4" w:tplc="B1AA7668">
      <w:start w:val="1"/>
      <w:numFmt w:val="lowerLetter"/>
      <w:lvlText w:val="%5."/>
      <w:lvlJc w:val="left"/>
      <w:pPr>
        <w:tabs>
          <w:tab w:val="num" w:pos="3600"/>
        </w:tabs>
        <w:ind w:left="3600" w:hanging="360"/>
      </w:pPr>
    </w:lvl>
    <w:lvl w:ilvl="5" w:tplc="0E680D56">
      <w:start w:val="1"/>
      <w:numFmt w:val="lowerRoman"/>
      <w:lvlText w:val="%6."/>
      <w:lvlJc w:val="right"/>
      <w:pPr>
        <w:tabs>
          <w:tab w:val="num" w:pos="4320"/>
        </w:tabs>
        <w:ind w:left="4320" w:hanging="180"/>
      </w:pPr>
    </w:lvl>
    <w:lvl w:ilvl="6" w:tplc="DC3458C8">
      <w:start w:val="1"/>
      <w:numFmt w:val="decimal"/>
      <w:lvlText w:val="%7."/>
      <w:lvlJc w:val="left"/>
      <w:pPr>
        <w:tabs>
          <w:tab w:val="num" w:pos="5040"/>
        </w:tabs>
        <w:ind w:left="5040" w:hanging="360"/>
      </w:pPr>
    </w:lvl>
    <w:lvl w:ilvl="7" w:tplc="55529B10">
      <w:start w:val="1"/>
      <w:numFmt w:val="lowerLetter"/>
      <w:lvlText w:val="%8."/>
      <w:lvlJc w:val="left"/>
      <w:pPr>
        <w:tabs>
          <w:tab w:val="num" w:pos="5760"/>
        </w:tabs>
        <w:ind w:left="5760" w:hanging="360"/>
      </w:pPr>
    </w:lvl>
    <w:lvl w:ilvl="8" w:tplc="1AA46DC6">
      <w:start w:val="1"/>
      <w:numFmt w:val="lowerRoman"/>
      <w:lvlText w:val="%9."/>
      <w:lvlJc w:val="right"/>
      <w:pPr>
        <w:tabs>
          <w:tab w:val="num" w:pos="6480"/>
        </w:tabs>
        <w:ind w:left="6480" w:hanging="180"/>
      </w:pPr>
    </w:lvl>
  </w:abstractNum>
  <w:abstractNum w:abstractNumId="2" w15:restartNumberingAfterBreak="0">
    <w:nsid w:val="659E3BD6"/>
    <w:multiLevelType w:val="hybridMultilevel"/>
    <w:tmpl w:val="63AE8006"/>
    <w:lvl w:ilvl="0" w:tplc="D8A828D6">
      <w:start w:val="1"/>
      <w:numFmt w:val="bullet"/>
      <w:pStyle w:val="a0"/>
      <w:lvlText w:val=""/>
      <w:lvlJc w:val="left"/>
      <w:pPr>
        <w:ind w:left="2892" w:hanging="360"/>
      </w:pPr>
      <w:rPr>
        <w:rFonts w:ascii="Symbol" w:hAnsi="Symbol" w:hint="default"/>
      </w:rPr>
    </w:lvl>
    <w:lvl w:ilvl="1" w:tplc="E2DE02E4">
      <w:start w:val="1"/>
      <w:numFmt w:val="bullet"/>
      <w:pStyle w:val="a1"/>
      <w:lvlText w:val="o"/>
      <w:lvlJc w:val="left"/>
      <w:pPr>
        <w:ind w:left="3612" w:hanging="360"/>
      </w:pPr>
      <w:rPr>
        <w:rFonts w:ascii="Courier New" w:hAnsi="Courier New" w:cs="Courier New" w:hint="default"/>
      </w:rPr>
    </w:lvl>
    <w:lvl w:ilvl="2" w:tplc="5B1A8796">
      <w:start w:val="1"/>
      <w:numFmt w:val="bullet"/>
      <w:lvlText w:val=""/>
      <w:lvlJc w:val="left"/>
      <w:pPr>
        <w:ind w:left="4332" w:hanging="360"/>
      </w:pPr>
      <w:rPr>
        <w:rFonts w:ascii="Wingdings" w:hAnsi="Wingdings" w:hint="default"/>
      </w:rPr>
    </w:lvl>
    <w:lvl w:ilvl="3" w:tplc="17380FCA">
      <w:start w:val="1"/>
      <w:numFmt w:val="bullet"/>
      <w:lvlText w:val=""/>
      <w:lvlJc w:val="left"/>
      <w:pPr>
        <w:ind w:left="5052" w:hanging="360"/>
      </w:pPr>
      <w:rPr>
        <w:rFonts w:ascii="Symbol" w:hAnsi="Symbol" w:hint="default"/>
      </w:rPr>
    </w:lvl>
    <w:lvl w:ilvl="4" w:tplc="1D440CE6">
      <w:start w:val="1"/>
      <w:numFmt w:val="bullet"/>
      <w:lvlText w:val="o"/>
      <w:lvlJc w:val="left"/>
      <w:pPr>
        <w:ind w:left="5772" w:hanging="360"/>
      </w:pPr>
      <w:rPr>
        <w:rFonts w:ascii="Courier New" w:hAnsi="Courier New" w:cs="Courier New" w:hint="default"/>
      </w:rPr>
    </w:lvl>
    <w:lvl w:ilvl="5" w:tplc="3F3C3794">
      <w:start w:val="1"/>
      <w:numFmt w:val="bullet"/>
      <w:lvlText w:val=""/>
      <w:lvlJc w:val="left"/>
      <w:pPr>
        <w:ind w:left="6492" w:hanging="360"/>
      </w:pPr>
      <w:rPr>
        <w:rFonts w:ascii="Wingdings" w:hAnsi="Wingdings" w:hint="default"/>
      </w:rPr>
    </w:lvl>
    <w:lvl w:ilvl="6" w:tplc="988A5D98">
      <w:start w:val="1"/>
      <w:numFmt w:val="bullet"/>
      <w:lvlText w:val=""/>
      <w:lvlJc w:val="left"/>
      <w:pPr>
        <w:ind w:left="7212" w:hanging="360"/>
      </w:pPr>
      <w:rPr>
        <w:rFonts w:ascii="Symbol" w:hAnsi="Symbol" w:hint="default"/>
      </w:rPr>
    </w:lvl>
    <w:lvl w:ilvl="7" w:tplc="2D824314">
      <w:start w:val="1"/>
      <w:numFmt w:val="bullet"/>
      <w:lvlText w:val="o"/>
      <w:lvlJc w:val="left"/>
      <w:pPr>
        <w:ind w:left="7932" w:hanging="360"/>
      </w:pPr>
      <w:rPr>
        <w:rFonts w:ascii="Courier New" w:hAnsi="Courier New" w:cs="Courier New" w:hint="default"/>
      </w:rPr>
    </w:lvl>
    <w:lvl w:ilvl="8" w:tplc="BD78147C">
      <w:start w:val="1"/>
      <w:numFmt w:val="bullet"/>
      <w:lvlText w:val=""/>
      <w:lvlJc w:val="left"/>
      <w:pPr>
        <w:ind w:left="8652" w:hanging="360"/>
      </w:pPr>
      <w:rPr>
        <w:rFonts w:ascii="Wingdings" w:hAnsi="Wingdings" w:hint="default"/>
      </w:rPr>
    </w:lvl>
  </w:abstractNum>
  <w:abstractNum w:abstractNumId="3" w15:restartNumberingAfterBreak="0">
    <w:nsid w:val="72771E50"/>
    <w:multiLevelType w:val="hybridMultilevel"/>
    <w:tmpl w:val="1DA469D4"/>
    <w:lvl w:ilvl="0" w:tplc="4740D09C">
      <w:start w:val="1"/>
      <w:numFmt w:val="upperRoman"/>
      <w:pStyle w:val="9"/>
      <w:lvlText w:val="%1."/>
      <w:lvlJc w:val="left"/>
      <w:pPr>
        <w:tabs>
          <w:tab w:val="num" w:pos="1080"/>
        </w:tabs>
        <w:ind w:left="1080" w:hanging="720"/>
      </w:pPr>
      <w:rPr>
        <w:rFonts w:hint="default"/>
      </w:rPr>
    </w:lvl>
    <w:lvl w:ilvl="1" w:tplc="7A24246E">
      <w:start w:val="1"/>
      <w:numFmt w:val="none"/>
      <w:lvlText w:val=""/>
      <w:lvlJc w:val="left"/>
      <w:pPr>
        <w:tabs>
          <w:tab w:val="num" w:pos="360"/>
        </w:tabs>
      </w:pPr>
    </w:lvl>
    <w:lvl w:ilvl="2" w:tplc="DB12ECBA">
      <w:start w:val="1"/>
      <w:numFmt w:val="none"/>
      <w:lvlText w:val=""/>
      <w:lvlJc w:val="left"/>
      <w:pPr>
        <w:tabs>
          <w:tab w:val="num" w:pos="360"/>
        </w:tabs>
      </w:pPr>
    </w:lvl>
    <w:lvl w:ilvl="3" w:tplc="46DA9144">
      <w:start w:val="1"/>
      <w:numFmt w:val="none"/>
      <w:lvlText w:val=""/>
      <w:lvlJc w:val="left"/>
      <w:pPr>
        <w:tabs>
          <w:tab w:val="num" w:pos="360"/>
        </w:tabs>
      </w:pPr>
    </w:lvl>
    <w:lvl w:ilvl="4" w:tplc="81260602">
      <w:start w:val="1"/>
      <w:numFmt w:val="none"/>
      <w:lvlText w:val=""/>
      <w:lvlJc w:val="left"/>
      <w:pPr>
        <w:tabs>
          <w:tab w:val="num" w:pos="360"/>
        </w:tabs>
      </w:pPr>
    </w:lvl>
    <w:lvl w:ilvl="5" w:tplc="E9D06F24">
      <w:start w:val="1"/>
      <w:numFmt w:val="none"/>
      <w:lvlText w:val=""/>
      <w:lvlJc w:val="left"/>
      <w:pPr>
        <w:tabs>
          <w:tab w:val="num" w:pos="360"/>
        </w:tabs>
      </w:pPr>
    </w:lvl>
    <w:lvl w:ilvl="6" w:tplc="4C5E02FE">
      <w:start w:val="1"/>
      <w:numFmt w:val="none"/>
      <w:lvlText w:val=""/>
      <w:lvlJc w:val="left"/>
      <w:pPr>
        <w:tabs>
          <w:tab w:val="num" w:pos="360"/>
        </w:tabs>
      </w:pPr>
    </w:lvl>
    <w:lvl w:ilvl="7" w:tplc="0CC8BAD6">
      <w:start w:val="1"/>
      <w:numFmt w:val="none"/>
      <w:lvlText w:val=""/>
      <w:lvlJc w:val="left"/>
      <w:pPr>
        <w:tabs>
          <w:tab w:val="num" w:pos="360"/>
        </w:tabs>
      </w:pPr>
    </w:lvl>
    <w:lvl w:ilvl="8" w:tplc="321E2D64">
      <w:start w:val="1"/>
      <w:numFmt w:val="none"/>
      <w:lvlText w:val=""/>
      <w:lvlJc w:val="left"/>
      <w:pPr>
        <w:tabs>
          <w:tab w:val="num" w:pos="360"/>
        </w:tabs>
      </w:pPr>
    </w:lvl>
  </w:abstractNum>
  <w:num w:numId="1">
    <w:abstractNumId w:val="3"/>
    <w:lvlOverride w:ilvl="0">
      <w:startOverride w:val="1"/>
    </w:lvlOverride>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4A"/>
    <w:rsid w:val="001A3670"/>
    <w:rsid w:val="00387574"/>
    <w:rsid w:val="003F233F"/>
    <w:rsid w:val="00683F12"/>
    <w:rsid w:val="0078214A"/>
    <w:rsid w:val="007B7DE6"/>
    <w:rsid w:val="008E06D9"/>
    <w:rsid w:val="00946C7E"/>
    <w:rsid w:val="009E62B7"/>
    <w:rsid w:val="009F18A2"/>
    <w:rsid w:val="00BB54D8"/>
    <w:rsid w:val="00CE283B"/>
    <w:rsid w:val="00D150F2"/>
    <w:rsid w:val="00ED1A15"/>
    <w:rsid w:val="00F25792"/>
    <w:rsid w:val="00F72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B42A"/>
  <w15:docId w15:val="{077E7184-E7B5-44AE-BAA9-C89C7096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sz w:val="24"/>
      <w:szCs w:val="24"/>
    </w:rPr>
  </w:style>
  <w:style w:type="paragraph" w:styleId="1">
    <w:name w:val="heading 1"/>
    <w:basedOn w:val="a2"/>
    <w:next w:val="a2"/>
    <w:link w:val="11"/>
    <w:qFormat/>
    <w:pPr>
      <w:keepNext/>
      <w:spacing w:before="240" w:after="60"/>
      <w:outlineLvl w:val="0"/>
    </w:pPr>
    <w:rPr>
      <w:rFonts w:ascii="Arial" w:hAnsi="Arial" w:cs="Arial"/>
      <w:b/>
      <w:bCs/>
      <w:sz w:val="32"/>
      <w:szCs w:val="32"/>
    </w:rPr>
  </w:style>
  <w:style w:type="paragraph" w:styleId="2">
    <w:name w:val="heading 2"/>
    <w:basedOn w:val="a2"/>
    <w:next w:val="a2"/>
    <w:link w:val="20"/>
    <w:qFormat/>
    <w:pPr>
      <w:keepNext/>
      <w:outlineLvl w:val="1"/>
    </w:pPr>
    <w:rPr>
      <w:bCs/>
      <w:sz w:val="28"/>
      <w:szCs w:val="28"/>
    </w:rPr>
  </w:style>
  <w:style w:type="paragraph" w:styleId="3">
    <w:name w:val="heading 3"/>
    <w:basedOn w:val="a2"/>
    <w:next w:val="a2"/>
    <w:link w:val="30"/>
    <w:qFormat/>
    <w:pPr>
      <w:keepNext/>
      <w:jc w:val="center"/>
      <w:outlineLvl w:val="2"/>
    </w:pPr>
    <w:rPr>
      <w:b/>
      <w:caps/>
      <w:sz w:val="28"/>
      <w:szCs w:val="36"/>
    </w:rPr>
  </w:style>
  <w:style w:type="paragraph" w:styleId="4">
    <w:name w:val="heading 4"/>
    <w:basedOn w:val="a2"/>
    <w:next w:val="a2"/>
    <w:link w:val="40"/>
    <w:qFormat/>
    <w:pPr>
      <w:keepNext/>
      <w:jc w:val="center"/>
      <w:outlineLvl w:val="3"/>
    </w:pPr>
    <w:rPr>
      <w:sz w:val="28"/>
      <w:lang w:val="en-US"/>
    </w:rPr>
  </w:style>
  <w:style w:type="paragraph" w:styleId="5">
    <w:name w:val="heading 5"/>
    <w:basedOn w:val="a2"/>
    <w:next w:val="a2"/>
    <w:link w:val="50"/>
    <w:qFormat/>
    <w:pPr>
      <w:keepNext/>
      <w:jc w:val="right"/>
      <w:outlineLvl w:val="4"/>
    </w:pPr>
    <w:rPr>
      <w:sz w:val="28"/>
    </w:rPr>
  </w:style>
  <w:style w:type="paragraph" w:styleId="6">
    <w:name w:val="heading 6"/>
    <w:basedOn w:val="a2"/>
    <w:next w:val="a2"/>
    <w:link w:val="60"/>
    <w:qFormat/>
    <w:pPr>
      <w:keepNext/>
      <w:shd w:val="clear" w:color="auto" w:fill="FFFFFF"/>
      <w:jc w:val="center"/>
      <w:outlineLvl w:val="5"/>
    </w:pPr>
    <w:rPr>
      <w:b/>
      <w:bCs/>
      <w:caps/>
      <w:color w:val="000000"/>
      <w:sz w:val="28"/>
    </w:rPr>
  </w:style>
  <w:style w:type="paragraph" w:styleId="7">
    <w:name w:val="heading 7"/>
    <w:basedOn w:val="a2"/>
    <w:next w:val="a2"/>
    <w:link w:val="70"/>
    <w:qFormat/>
    <w:pPr>
      <w:keepNext/>
      <w:tabs>
        <w:tab w:val="left" w:pos="2250"/>
      </w:tabs>
      <w:jc w:val="right"/>
      <w:outlineLvl w:val="6"/>
    </w:pPr>
    <w:rPr>
      <w:b/>
      <w:bCs/>
      <w:sz w:val="28"/>
      <w:szCs w:val="28"/>
    </w:rPr>
  </w:style>
  <w:style w:type="paragraph" w:styleId="8">
    <w:name w:val="heading 8"/>
    <w:basedOn w:val="a2"/>
    <w:next w:val="a2"/>
    <w:link w:val="80"/>
    <w:qFormat/>
    <w:pPr>
      <w:keepNext/>
      <w:ind w:firstLine="900"/>
      <w:jc w:val="center"/>
      <w:outlineLvl w:val="7"/>
    </w:pPr>
    <w:rPr>
      <w:b/>
      <w:bCs/>
      <w:caps/>
      <w:sz w:val="28"/>
      <w:szCs w:val="28"/>
    </w:rPr>
  </w:style>
  <w:style w:type="paragraph" w:styleId="9">
    <w:name w:val="heading 9"/>
    <w:basedOn w:val="a2"/>
    <w:next w:val="a2"/>
    <w:link w:val="90"/>
    <w:qFormat/>
    <w:pPr>
      <w:keepNext/>
      <w:numPr>
        <w:numId w:val="1"/>
      </w:numPr>
      <w:ind w:left="0"/>
      <w:jc w:val="center"/>
      <w:outlineLvl w:val="8"/>
    </w:pPr>
    <w:rPr>
      <w:b/>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basedOn w:val="a3"/>
    <w:link w:val="1"/>
    <w:uiPriority w:val="9"/>
    <w:rPr>
      <w:rFonts w:ascii="Arial" w:eastAsia="Arial" w:hAnsi="Arial" w:cs="Arial"/>
      <w:sz w:val="40"/>
      <w:szCs w:val="40"/>
    </w:rPr>
  </w:style>
  <w:style w:type="character" w:customStyle="1" w:styleId="20">
    <w:name w:val="Заголовок 2 Знак"/>
    <w:basedOn w:val="a3"/>
    <w:link w:val="2"/>
    <w:rPr>
      <w:rFonts w:ascii="Arial" w:eastAsia="Arial" w:hAnsi="Arial" w:cs="Arial"/>
      <w:sz w:val="34"/>
    </w:rPr>
  </w:style>
  <w:style w:type="character" w:customStyle="1" w:styleId="30">
    <w:name w:val="Заголовок 3 Знак"/>
    <w:basedOn w:val="a3"/>
    <w:link w:val="3"/>
    <w:uiPriority w:val="9"/>
    <w:rPr>
      <w:rFonts w:ascii="Arial" w:eastAsia="Arial" w:hAnsi="Arial" w:cs="Arial"/>
      <w:sz w:val="30"/>
      <w:szCs w:val="30"/>
    </w:rPr>
  </w:style>
  <w:style w:type="character" w:customStyle="1" w:styleId="40">
    <w:name w:val="Заголовок 4 Знак"/>
    <w:basedOn w:val="a3"/>
    <w:link w:val="4"/>
    <w:uiPriority w:val="9"/>
    <w:rPr>
      <w:rFonts w:ascii="Arial" w:eastAsia="Arial" w:hAnsi="Arial" w:cs="Arial"/>
      <w:b/>
      <w:bCs/>
      <w:sz w:val="26"/>
      <w:szCs w:val="26"/>
    </w:rPr>
  </w:style>
  <w:style w:type="character" w:customStyle="1" w:styleId="50">
    <w:name w:val="Заголовок 5 Знак"/>
    <w:basedOn w:val="a3"/>
    <w:link w:val="5"/>
    <w:uiPriority w:val="9"/>
    <w:rPr>
      <w:rFonts w:ascii="Arial" w:eastAsia="Arial" w:hAnsi="Arial" w:cs="Arial"/>
      <w:b/>
      <w:bCs/>
      <w:sz w:val="24"/>
      <w:szCs w:val="24"/>
    </w:rPr>
  </w:style>
  <w:style w:type="character" w:customStyle="1" w:styleId="60">
    <w:name w:val="Заголовок 6 Знак"/>
    <w:basedOn w:val="a3"/>
    <w:link w:val="6"/>
    <w:uiPriority w:val="9"/>
    <w:rPr>
      <w:rFonts w:ascii="Arial" w:eastAsia="Arial" w:hAnsi="Arial" w:cs="Arial"/>
      <w:b/>
      <w:bCs/>
      <w:sz w:val="22"/>
      <w:szCs w:val="22"/>
    </w:rPr>
  </w:style>
  <w:style w:type="character" w:customStyle="1" w:styleId="70">
    <w:name w:val="Заголовок 7 Знак"/>
    <w:basedOn w:val="a3"/>
    <w:link w:val="7"/>
    <w:uiPriority w:val="9"/>
    <w:rPr>
      <w:rFonts w:ascii="Arial" w:eastAsia="Arial" w:hAnsi="Arial" w:cs="Arial"/>
      <w:b/>
      <w:bCs/>
      <w:i/>
      <w:iCs/>
      <w:sz w:val="22"/>
      <w:szCs w:val="22"/>
    </w:rPr>
  </w:style>
  <w:style w:type="character" w:customStyle="1" w:styleId="80">
    <w:name w:val="Заголовок 8 Знак"/>
    <w:basedOn w:val="a3"/>
    <w:link w:val="8"/>
    <w:uiPriority w:val="9"/>
    <w:rPr>
      <w:rFonts w:ascii="Arial" w:eastAsia="Arial" w:hAnsi="Arial" w:cs="Arial"/>
      <w:i/>
      <w:iCs/>
      <w:sz w:val="22"/>
      <w:szCs w:val="22"/>
    </w:rPr>
  </w:style>
  <w:style w:type="character" w:customStyle="1" w:styleId="90">
    <w:name w:val="Заголовок 9 Знак"/>
    <w:basedOn w:val="a3"/>
    <w:link w:val="9"/>
    <w:rPr>
      <w:b/>
      <w:sz w:val="28"/>
      <w:szCs w:val="24"/>
    </w:rPr>
  </w:style>
  <w:style w:type="character" w:customStyle="1" w:styleId="a6">
    <w:name w:val="Заголовок Знак"/>
    <w:basedOn w:val="a3"/>
    <w:link w:val="a7"/>
    <w:uiPriority w:val="10"/>
    <w:rPr>
      <w:sz w:val="48"/>
      <w:szCs w:val="48"/>
    </w:rPr>
  </w:style>
  <w:style w:type="character" w:customStyle="1" w:styleId="SubtitleChar">
    <w:name w:val="Subtitle Char"/>
    <w:basedOn w:val="a3"/>
    <w:uiPriority w:val="11"/>
    <w:rPr>
      <w:sz w:val="24"/>
      <w:szCs w:val="24"/>
    </w:rPr>
  </w:style>
  <w:style w:type="paragraph" w:styleId="21">
    <w:name w:val="Quote"/>
    <w:basedOn w:val="a2"/>
    <w:next w:val="a2"/>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2"/>
    <w:next w:val="a2"/>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0">
    <w:name w:val="Верхний колонтитул Знак1"/>
    <w:basedOn w:val="a3"/>
    <w:link w:val="aa"/>
    <w:uiPriority w:val="99"/>
  </w:style>
  <w:style w:type="character" w:customStyle="1" w:styleId="FooterChar">
    <w:name w:val="Footer Char"/>
    <w:basedOn w:val="a3"/>
    <w:uiPriority w:val="99"/>
  </w:style>
  <w:style w:type="character" w:customStyle="1" w:styleId="12">
    <w:name w:val="Нижний колонтитул Знак1"/>
    <w:link w:val="ab"/>
    <w:uiPriority w:val="99"/>
  </w:style>
  <w:style w:type="table" w:customStyle="1" w:styleId="TableGridLight">
    <w:name w:val="Table Grid Light"/>
    <w:basedOn w:val="a4"/>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4"/>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4"/>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4"/>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4"/>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4"/>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4"/>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4"/>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4"/>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4"/>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4"/>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4"/>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4"/>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4"/>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4"/>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2"/>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3"/>
    <w:uiPriority w:val="99"/>
    <w:unhideWhenUsed/>
    <w:rPr>
      <w:vertAlign w:val="superscript"/>
    </w:rPr>
  </w:style>
  <w:style w:type="paragraph" w:styleId="af">
    <w:name w:val="endnote text"/>
    <w:basedOn w:val="a2"/>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3"/>
    <w:uiPriority w:val="99"/>
    <w:semiHidden/>
    <w:unhideWhenUsed/>
    <w:rPr>
      <w:vertAlign w:val="superscript"/>
    </w:rPr>
  </w:style>
  <w:style w:type="paragraph" w:styleId="14">
    <w:name w:val="toc 1"/>
    <w:basedOn w:val="a2"/>
    <w:next w:val="a2"/>
    <w:uiPriority w:val="39"/>
    <w:unhideWhenUsed/>
    <w:pPr>
      <w:spacing w:after="57"/>
    </w:pPr>
  </w:style>
  <w:style w:type="paragraph" w:styleId="24">
    <w:name w:val="toc 2"/>
    <w:basedOn w:val="a2"/>
    <w:next w:val="a2"/>
    <w:uiPriority w:val="39"/>
    <w:unhideWhenUsed/>
    <w:pPr>
      <w:spacing w:after="57"/>
      <w:ind w:left="283"/>
    </w:pPr>
  </w:style>
  <w:style w:type="paragraph" w:styleId="32">
    <w:name w:val="toc 3"/>
    <w:basedOn w:val="a2"/>
    <w:next w:val="a2"/>
    <w:uiPriority w:val="39"/>
    <w:unhideWhenUsed/>
    <w:pPr>
      <w:spacing w:after="57"/>
      <w:ind w:left="567"/>
    </w:pPr>
  </w:style>
  <w:style w:type="paragraph" w:styleId="42">
    <w:name w:val="toc 4"/>
    <w:basedOn w:val="a2"/>
    <w:next w:val="a2"/>
    <w:uiPriority w:val="39"/>
    <w:unhideWhenUsed/>
    <w:pPr>
      <w:spacing w:after="57"/>
      <w:ind w:left="850"/>
    </w:pPr>
  </w:style>
  <w:style w:type="paragraph" w:styleId="52">
    <w:name w:val="toc 5"/>
    <w:basedOn w:val="a2"/>
    <w:next w:val="a2"/>
    <w:uiPriority w:val="39"/>
    <w:unhideWhenUsed/>
    <w:pPr>
      <w:spacing w:after="57"/>
      <w:ind w:left="1134"/>
    </w:pPr>
  </w:style>
  <w:style w:type="paragraph" w:styleId="61">
    <w:name w:val="toc 6"/>
    <w:basedOn w:val="a2"/>
    <w:next w:val="a2"/>
    <w:uiPriority w:val="39"/>
    <w:unhideWhenUsed/>
    <w:pPr>
      <w:spacing w:after="57"/>
      <w:ind w:left="1417"/>
    </w:pPr>
  </w:style>
  <w:style w:type="paragraph" w:styleId="71">
    <w:name w:val="toc 7"/>
    <w:basedOn w:val="a2"/>
    <w:next w:val="a2"/>
    <w:uiPriority w:val="39"/>
    <w:unhideWhenUsed/>
    <w:pPr>
      <w:spacing w:after="57"/>
      <w:ind w:left="1701"/>
    </w:pPr>
  </w:style>
  <w:style w:type="paragraph" w:styleId="81">
    <w:name w:val="toc 8"/>
    <w:basedOn w:val="a2"/>
    <w:next w:val="a2"/>
    <w:uiPriority w:val="39"/>
    <w:unhideWhenUsed/>
    <w:pPr>
      <w:spacing w:after="57"/>
      <w:ind w:left="1984"/>
    </w:pPr>
  </w:style>
  <w:style w:type="paragraph" w:styleId="91">
    <w:name w:val="toc 9"/>
    <w:basedOn w:val="a2"/>
    <w:next w:val="a2"/>
    <w:uiPriority w:val="39"/>
    <w:unhideWhenUsed/>
    <w:pPr>
      <w:spacing w:after="57"/>
      <w:ind w:left="2268"/>
    </w:pPr>
  </w:style>
  <w:style w:type="paragraph" w:styleId="af2">
    <w:name w:val="TOC Heading"/>
    <w:uiPriority w:val="39"/>
    <w:unhideWhenUsed/>
  </w:style>
  <w:style w:type="paragraph" w:styleId="af3">
    <w:name w:val="table of figures"/>
    <w:basedOn w:val="a2"/>
    <w:next w:val="a2"/>
    <w:uiPriority w:val="99"/>
    <w:unhideWhenUsed/>
  </w:style>
  <w:style w:type="paragraph" w:styleId="aa">
    <w:name w:val="header"/>
    <w:basedOn w:val="a2"/>
    <w:link w:val="10"/>
    <w:pPr>
      <w:tabs>
        <w:tab w:val="center" w:pos="4677"/>
        <w:tab w:val="right" w:pos="9355"/>
      </w:tabs>
    </w:pPr>
  </w:style>
  <w:style w:type="paragraph" w:styleId="ab">
    <w:name w:val="footer"/>
    <w:basedOn w:val="a2"/>
    <w:link w:val="12"/>
    <w:uiPriority w:val="99"/>
    <w:pPr>
      <w:tabs>
        <w:tab w:val="center" w:pos="4677"/>
        <w:tab w:val="right" w:pos="9355"/>
      </w:tabs>
    </w:pPr>
  </w:style>
  <w:style w:type="paragraph" w:styleId="af4">
    <w:name w:val="Normal (Web)"/>
    <w:basedOn w:val="a2"/>
    <w:uiPriority w:val="99"/>
    <w:pPr>
      <w:spacing w:before="100" w:beforeAutospacing="1" w:after="100" w:afterAutospacing="1"/>
    </w:pPr>
    <w:rPr>
      <w:color w:val="000000"/>
    </w:rPr>
  </w:style>
  <w:style w:type="character" w:styleId="af5">
    <w:name w:val="page number"/>
    <w:basedOn w:val="a3"/>
  </w:style>
  <w:style w:type="paragraph" w:styleId="af6">
    <w:name w:val="Body Text"/>
    <w:basedOn w:val="a2"/>
    <w:semiHidden/>
    <w:pPr>
      <w:jc w:val="center"/>
    </w:pPr>
  </w:style>
  <w:style w:type="paragraph" w:styleId="33">
    <w:name w:val="Body Text 3"/>
    <w:basedOn w:val="a2"/>
    <w:semiHidden/>
    <w:pPr>
      <w:jc w:val="both"/>
    </w:pPr>
    <w:rPr>
      <w:color w:val="FF0000"/>
      <w:sz w:val="28"/>
      <w:szCs w:val="28"/>
    </w:rPr>
  </w:style>
  <w:style w:type="character" w:styleId="af7">
    <w:name w:val="Hyperlink"/>
    <w:basedOn w:val="a3"/>
    <w:uiPriority w:val="99"/>
    <w:rPr>
      <w:color w:val="0000FF"/>
      <w:u w:val="single"/>
    </w:rPr>
  </w:style>
  <w:style w:type="paragraph" w:customStyle="1" w:styleId="af8">
    <w:name w:val="Знак"/>
    <w:basedOn w:val="a2"/>
    <w:pPr>
      <w:spacing w:after="160" w:line="240" w:lineRule="exact"/>
    </w:pPr>
    <w:rPr>
      <w:rFonts w:ascii="Verdana" w:hAnsi="Verdana"/>
      <w:sz w:val="20"/>
      <w:szCs w:val="20"/>
      <w:lang w:val="en-US" w:eastAsia="en-US"/>
    </w:rPr>
  </w:style>
  <w:style w:type="paragraph" w:customStyle="1" w:styleId="Iauiue">
    <w:name w:val="Iau?iue"/>
    <w:rPr>
      <w:rFonts w:ascii="timeset" w:hAnsi="timeset"/>
      <w:sz w:val="24"/>
    </w:rPr>
  </w:style>
  <w:style w:type="paragraph" w:customStyle="1" w:styleId="af9">
    <w:name w:val="Номер"/>
    <w:basedOn w:val="a2"/>
    <w:next w:val="a2"/>
    <w:pPr>
      <w:keepNext/>
      <w:keepLines/>
      <w:spacing w:before="600" w:after="240" w:line="360" w:lineRule="exact"/>
      <w:jc w:val="right"/>
    </w:pPr>
    <w:rPr>
      <w:rFonts w:ascii="Arial" w:hAnsi="Arial"/>
      <w:smallCaps/>
      <w:sz w:val="18"/>
      <w:szCs w:val="20"/>
    </w:rPr>
  </w:style>
  <w:style w:type="paragraph" w:styleId="25">
    <w:name w:val="Body Text 2"/>
    <w:basedOn w:val="a2"/>
    <w:semiHidden/>
    <w:pPr>
      <w:jc w:val="center"/>
    </w:pPr>
    <w:rPr>
      <w:b/>
      <w:bCs/>
      <w:sz w:val="28"/>
    </w:rPr>
  </w:style>
  <w:style w:type="paragraph" w:styleId="afa">
    <w:name w:val="Body Text Indent"/>
    <w:basedOn w:val="a2"/>
    <w:uiPriority w:val="99"/>
    <w:semiHidden/>
    <w:pPr>
      <w:ind w:firstLine="709"/>
      <w:jc w:val="both"/>
    </w:pPr>
    <w:rPr>
      <w:sz w:val="28"/>
    </w:rPr>
  </w:style>
  <w:style w:type="paragraph" w:styleId="26">
    <w:name w:val="Body Text Indent 2"/>
    <w:basedOn w:val="a2"/>
    <w:semiHidden/>
    <w:pPr>
      <w:ind w:firstLine="363"/>
    </w:pPr>
    <w:rPr>
      <w:b/>
      <w:bCs/>
      <w:sz w:val="28"/>
      <w:lang w:val="en-US"/>
    </w:rPr>
  </w:style>
  <w:style w:type="character" w:styleId="afb">
    <w:name w:val="FollowedHyperlink"/>
    <w:basedOn w:val="a3"/>
    <w:semiHidden/>
    <w:rPr>
      <w:color w:val="800080"/>
      <w:u w:val="single"/>
    </w:rPr>
  </w:style>
  <w:style w:type="paragraph" w:styleId="34">
    <w:name w:val="Body Text Indent 3"/>
    <w:basedOn w:val="a2"/>
    <w:semiHidden/>
    <w:pPr>
      <w:ind w:firstLine="708"/>
      <w:jc w:val="both"/>
    </w:pPr>
    <w:rPr>
      <w:sz w:val="28"/>
    </w:rPr>
  </w:style>
  <w:style w:type="paragraph" w:styleId="a7">
    <w:name w:val="Title"/>
    <w:basedOn w:val="a2"/>
    <w:link w:val="a6"/>
    <w:qFormat/>
    <w:pPr>
      <w:widowControl w:val="0"/>
      <w:spacing w:after="120"/>
      <w:jc w:val="center"/>
    </w:pPr>
    <w:rPr>
      <w:b/>
      <w:bCs/>
      <w:sz w:val="28"/>
    </w:rPr>
  </w:style>
  <w:style w:type="paragraph" w:customStyle="1" w:styleId="printcopy1">
    <w:name w:val="printcopy1"/>
    <w:basedOn w:val="a2"/>
    <w:pPr>
      <w:spacing w:after="75"/>
      <w:jc w:val="center"/>
    </w:pPr>
    <w:rPr>
      <w:color w:val="000000"/>
      <w:sz w:val="17"/>
      <w:szCs w:val="17"/>
    </w:rPr>
  </w:style>
  <w:style w:type="paragraph" w:customStyle="1" w:styleId="15">
    <w:name w:val="Обычный1"/>
  </w:style>
  <w:style w:type="character" w:styleId="afc">
    <w:name w:val="Strong"/>
    <w:basedOn w:val="a3"/>
    <w:uiPriority w:val="22"/>
    <w:qFormat/>
    <w:rPr>
      <w:b/>
      <w:bCs/>
    </w:rPr>
  </w:style>
  <w:style w:type="paragraph" w:styleId="afd">
    <w:name w:val="List Paragraph"/>
    <w:basedOn w:val="a2"/>
    <w:uiPriority w:val="34"/>
    <w:qFormat/>
    <w:pPr>
      <w:ind w:left="720"/>
    </w:pPr>
  </w:style>
  <w:style w:type="paragraph" w:styleId="afe">
    <w:name w:val="Plain Text"/>
    <w:basedOn w:val="a2"/>
    <w:semiHidden/>
    <w:rPr>
      <w:rFonts w:ascii="Courier New" w:hAnsi="Courier New" w:cs="Courier New"/>
      <w:color w:val="000000"/>
      <w:sz w:val="20"/>
      <w:szCs w:val="20"/>
    </w:rPr>
  </w:style>
  <w:style w:type="paragraph" w:customStyle="1" w:styleId="aff">
    <w:name w:val="Аннотация"/>
    <w:basedOn w:val="a2"/>
    <w:next w:val="a2"/>
    <w:pPr>
      <w:keepNext/>
      <w:keepLines/>
      <w:spacing w:before="240" w:after="120" w:line="360" w:lineRule="auto"/>
      <w:ind w:left="1418" w:right="1418" w:firstLine="567"/>
      <w:jc w:val="both"/>
    </w:pPr>
    <w:rPr>
      <w:szCs w:val="20"/>
    </w:rPr>
  </w:style>
  <w:style w:type="character" w:customStyle="1" w:styleId="shorttext">
    <w:name w:val="short_text"/>
    <w:basedOn w:val="a3"/>
  </w:style>
  <w:style w:type="character" w:customStyle="1" w:styleId="longtext">
    <w:name w:val="long_text"/>
    <w:basedOn w:val="a3"/>
  </w:style>
  <w:style w:type="character" w:customStyle="1" w:styleId="partheader">
    <w:name w:val="partheader"/>
    <w:basedOn w:val="a3"/>
  </w:style>
  <w:style w:type="paragraph" w:styleId="aff0">
    <w:name w:val="caption"/>
    <w:basedOn w:val="a2"/>
    <w:next w:val="a2"/>
    <w:qFormat/>
    <w:pPr>
      <w:jc w:val="center"/>
    </w:pPr>
    <w:rPr>
      <w:sz w:val="28"/>
      <w:szCs w:val="28"/>
    </w:rPr>
  </w:style>
  <w:style w:type="paragraph" w:customStyle="1" w:styleId="16">
    <w:name w:val="Абзац списка1"/>
    <w:basedOn w:val="a2"/>
    <w:pPr>
      <w:ind w:left="720"/>
    </w:pPr>
    <w:rPr>
      <w:sz w:val="28"/>
      <w:szCs w:val="28"/>
      <w:lang w:eastAsia="en-US"/>
    </w:rPr>
  </w:style>
  <w:style w:type="paragraph" w:customStyle="1" w:styleId="a0">
    <w:name w:val="Перечисление"/>
    <w:basedOn w:val="afd"/>
    <w:qFormat/>
    <w:pPr>
      <w:numPr>
        <w:numId w:val="2"/>
      </w:numPr>
      <w:spacing w:line="360" w:lineRule="auto"/>
      <w:ind w:left="1066" w:hanging="357"/>
      <w:jc w:val="both"/>
    </w:pPr>
    <w:rPr>
      <w:color w:val="000000"/>
      <w:sz w:val="28"/>
      <w:szCs w:val="28"/>
    </w:rPr>
  </w:style>
  <w:style w:type="paragraph" w:customStyle="1" w:styleId="a1">
    <w:name w:val="подперечисление"/>
    <w:basedOn w:val="a0"/>
    <w:qFormat/>
    <w:pPr>
      <w:numPr>
        <w:ilvl w:val="1"/>
      </w:numPr>
      <w:tabs>
        <w:tab w:val="num" w:pos="360"/>
        <w:tab w:val="num" w:pos="1440"/>
      </w:tabs>
      <w:ind w:left="1417" w:hanging="425"/>
    </w:pPr>
  </w:style>
  <w:style w:type="character" w:customStyle="1" w:styleId="17">
    <w:name w:val="Заголовок 1 Знак"/>
    <w:rPr>
      <w:rFonts w:ascii="Arial" w:eastAsia="Times New Roman" w:hAnsi="Arial" w:cs="Times New Roman"/>
      <w:b/>
      <w:bCs/>
      <w:sz w:val="28"/>
      <w:szCs w:val="28"/>
    </w:rPr>
  </w:style>
  <w:style w:type="paragraph" w:customStyle="1" w:styleId="use">
    <w:name w:val="use"/>
    <w:basedOn w:val="a2"/>
    <w:pPr>
      <w:spacing w:before="39" w:line="300" w:lineRule="auto"/>
      <w:ind w:left="19" w:right="19" w:firstLine="68"/>
      <w:jc w:val="both"/>
    </w:pPr>
    <w:rPr>
      <w:rFonts w:ascii="Arial" w:hAnsi="Arial" w:cs="Arial"/>
    </w:rPr>
  </w:style>
  <w:style w:type="paragraph" w:customStyle="1" w:styleId="18">
    <w:name w:val="Абзац списка1"/>
    <w:basedOn w:val="a2"/>
    <w:pPr>
      <w:spacing w:after="200" w:line="276" w:lineRule="auto"/>
      <w:ind w:left="720"/>
    </w:pPr>
    <w:rPr>
      <w:rFonts w:ascii="Calibri" w:hAnsi="Calibri"/>
      <w:sz w:val="22"/>
      <w:szCs w:val="22"/>
      <w:lang w:eastAsia="en-US"/>
    </w:rPr>
  </w:style>
  <w:style w:type="character" w:customStyle="1" w:styleId="19">
    <w:name w:val="Выделение1"/>
    <w:basedOn w:val="a3"/>
  </w:style>
  <w:style w:type="character" w:styleId="aff1">
    <w:name w:val="Emphasis"/>
    <w:basedOn w:val="a3"/>
    <w:uiPriority w:val="20"/>
    <w:qFormat/>
    <w:rPr>
      <w:i/>
      <w:iCs/>
    </w:rPr>
  </w:style>
  <w:style w:type="paragraph" w:customStyle="1" w:styleId="-11">
    <w:name w:val="Цветной список - Акцент 11"/>
    <w:basedOn w:val="15"/>
    <w:qFormat/>
    <w:pPr>
      <w:spacing w:after="200" w:line="276" w:lineRule="auto"/>
      <w:ind w:left="720"/>
    </w:pPr>
    <w:rPr>
      <w:rFonts w:ascii="Calibri" w:eastAsia="Calibri" w:hAnsi="Calibri"/>
      <w:sz w:val="22"/>
      <w:szCs w:val="22"/>
      <w:lang w:eastAsia="en-US"/>
    </w:rPr>
  </w:style>
  <w:style w:type="paragraph" w:customStyle="1" w:styleId="aff2">
    <w:name w:val="Диссер Текст"/>
    <w:basedOn w:val="a2"/>
    <w:pPr>
      <w:spacing w:line="360" w:lineRule="auto"/>
      <w:ind w:firstLine="709"/>
      <w:jc w:val="both"/>
    </w:pPr>
    <w:rPr>
      <w:sz w:val="28"/>
    </w:rPr>
  </w:style>
  <w:style w:type="paragraph" w:styleId="27">
    <w:name w:val="List 2"/>
    <w:basedOn w:val="a2"/>
    <w:semiHidden/>
    <w:pPr>
      <w:ind w:left="566" w:hanging="283"/>
      <w:jc w:val="both"/>
    </w:pPr>
    <w:rPr>
      <w:sz w:val="28"/>
      <w:szCs w:val="20"/>
    </w:rPr>
  </w:style>
  <w:style w:type="paragraph" w:customStyle="1" w:styleId="aff3">
    <w:name w:val="Авторы"/>
    <w:basedOn w:val="a2"/>
    <w:next w:val="a2"/>
    <w:pPr>
      <w:keepNext/>
      <w:keepLines/>
      <w:spacing w:before="240" w:after="60" w:line="360" w:lineRule="auto"/>
      <w:jc w:val="center"/>
    </w:pPr>
    <w:rPr>
      <w:smallCaps/>
      <w:sz w:val="28"/>
      <w:szCs w:val="20"/>
    </w:rPr>
  </w:style>
  <w:style w:type="paragraph" w:customStyle="1" w:styleId="aff4">
    <w:name w:val="АвторыКол"/>
    <w:basedOn w:val="a2"/>
    <w:next w:val="a2"/>
    <w:pPr>
      <w:keepNext/>
      <w:keepLines/>
      <w:tabs>
        <w:tab w:val="center" w:pos="5103"/>
        <w:tab w:val="center" w:pos="10205"/>
      </w:tabs>
      <w:spacing w:line="100" w:lineRule="atLeast"/>
      <w:ind w:firstLine="567"/>
      <w:jc w:val="center"/>
    </w:pPr>
    <w:rPr>
      <w:i/>
      <w:smallCaps/>
      <w:color w:val="FFFFFF"/>
      <w:sz w:val="8"/>
      <w:szCs w:val="20"/>
    </w:rPr>
  </w:style>
  <w:style w:type="paragraph" w:customStyle="1" w:styleId="aff5">
    <w:name w:val="Организация"/>
    <w:basedOn w:val="a2"/>
    <w:next w:val="28"/>
    <w:pPr>
      <w:keepNext/>
      <w:keepLines/>
      <w:spacing w:line="360" w:lineRule="auto"/>
      <w:jc w:val="center"/>
    </w:pPr>
    <w:rPr>
      <w:i/>
      <w:sz w:val="28"/>
      <w:szCs w:val="20"/>
    </w:rPr>
  </w:style>
  <w:style w:type="paragraph" w:customStyle="1" w:styleId="28">
    <w:name w:val="Заг2Кол"/>
    <w:basedOn w:val="aa"/>
    <w:next w:val="2"/>
    <w:pPr>
      <w:keepNext/>
      <w:keepLines/>
      <w:tabs>
        <w:tab w:val="clear" w:pos="4677"/>
        <w:tab w:val="clear" w:pos="9355"/>
        <w:tab w:val="center" w:pos="4820"/>
        <w:tab w:val="right" w:pos="9696"/>
        <w:tab w:val="center" w:pos="10205"/>
      </w:tabs>
      <w:spacing w:after="200" w:line="100" w:lineRule="atLeast"/>
      <w:ind w:firstLine="567"/>
      <w:jc w:val="center"/>
    </w:pPr>
    <w:rPr>
      <w:i/>
      <w:color w:val="FFFFFF"/>
      <w:sz w:val="8"/>
      <w:szCs w:val="20"/>
    </w:rPr>
  </w:style>
  <w:style w:type="paragraph" w:customStyle="1" w:styleId="aff6">
    <w:name w:val="Заг. Сп. литературы"/>
    <w:basedOn w:val="a2"/>
    <w:next w:val="a2"/>
    <w:pPr>
      <w:keepNext/>
      <w:keepLines/>
      <w:spacing w:before="360" w:after="120" w:line="360" w:lineRule="auto"/>
      <w:jc w:val="center"/>
    </w:pPr>
    <w:rPr>
      <w:caps/>
      <w:sz w:val="22"/>
      <w:szCs w:val="20"/>
    </w:rPr>
  </w:style>
  <w:style w:type="paragraph" w:customStyle="1" w:styleId="aff7">
    <w:name w:val="Литература"/>
    <w:basedOn w:val="a2"/>
    <w:pPr>
      <w:keepLines/>
      <w:spacing w:after="120" w:line="360" w:lineRule="auto"/>
      <w:ind w:left="340" w:hanging="340"/>
      <w:jc w:val="both"/>
    </w:pPr>
    <w:rPr>
      <w:sz w:val="28"/>
      <w:szCs w:val="20"/>
    </w:rPr>
  </w:style>
  <w:style w:type="paragraph" w:styleId="aff8">
    <w:name w:val="Balloon Text"/>
    <w:basedOn w:val="a2"/>
    <w:link w:val="aff9"/>
    <w:pPr>
      <w:spacing w:line="360" w:lineRule="auto"/>
      <w:ind w:firstLine="567"/>
      <w:jc w:val="both"/>
    </w:pPr>
    <w:rPr>
      <w:rFonts w:ascii="Tahoma" w:hAnsi="Tahoma" w:cs="Tahoma"/>
      <w:sz w:val="16"/>
      <w:szCs w:val="16"/>
    </w:rPr>
  </w:style>
  <w:style w:type="character" w:customStyle="1" w:styleId="affa">
    <w:name w:val="Текст Знак"/>
    <w:basedOn w:val="a3"/>
    <w:rPr>
      <w:rFonts w:ascii="Courier New" w:hAnsi="Courier New"/>
      <w:lang w:val="ru-RU" w:eastAsia="ru-RU" w:bidi="ar-SA"/>
    </w:rPr>
  </w:style>
  <w:style w:type="character" w:customStyle="1" w:styleId="affb">
    <w:name w:val="Основной текст с отступом Знак"/>
    <w:basedOn w:val="a3"/>
    <w:uiPriority w:val="99"/>
    <w:rPr>
      <w:sz w:val="28"/>
      <w:lang w:val="ru-RU" w:eastAsia="ru-RU" w:bidi="ar-SA"/>
    </w:rPr>
  </w:style>
  <w:style w:type="character" w:customStyle="1" w:styleId="affc">
    <w:name w:val="Основной текст Знак"/>
    <w:basedOn w:val="a3"/>
    <w:rPr>
      <w:lang w:val="ru-RU" w:eastAsia="ru-RU" w:bidi="ar-SA"/>
    </w:rPr>
  </w:style>
  <w:style w:type="character" w:customStyle="1" w:styleId="35">
    <w:name w:val="Основной текст с отступом 3 Знак"/>
    <w:basedOn w:val="a3"/>
    <w:rPr>
      <w:sz w:val="16"/>
      <w:szCs w:val="16"/>
      <w:lang w:val="ru-RU" w:eastAsia="ru-RU" w:bidi="ar-SA"/>
    </w:rPr>
  </w:style>
  <w:style w:type="paragraph" w:customStyle="1" w:styleId="310">
    <w:name w:val="Основной текст с отступом 31"/>
    <w:basedOn w:val="a2"/>
    <w:pPr>
      <w:widowControl w:val="0"/>
      <w:spacing w:line="300" w:lineRule="auto"/>
      <w:ind w:firstLine="709"/>
      <w:jc w:val="both"/>
    </w:pPr>
    <w:rPr>
      <w:sz w:val="28"/>
      <w:szCs w:val="20"/>
    </w:rPr>
  </w:style>
  <w:style w:type="paragraph" w:customStyle="1" w:styleId="BodyText21">
    <w:name w:val="Body Text 21"/>
    <w:basedOn w:val="a2"/>
    <w:pPr>
      <w:widowControl w:val="0"/>
      <w:ind w:firstLine="709"/>
      <w:jc w:val="both"/>
    </w:pPr>
    <w:rPr>
      <w:sz w:val="28"/>
      <w:szCs w:val="20"/>
    </w:rPr>
  </w:style>
  <w:style w:type="character" w:customStyle="1" w:styleId="affd">
    <w:name w:val="Название Знак"/>
    <w:basedOn w:val="a3"/>
    <w:rPr>
      <w:b/>
      <w:lang w:val="ru-RU" w:eastAsia="ru-RU" w:bidi="ar-SA"/>
    </w:rPr>
  </w:style>
  <w:style w:type="character" w:customStyle="1" w:styleId="affe">
    <w:name w:val="Верхний колонтитул Знак"/>
    <w:basedOn w:val="a3"/>
    <w:rPr>
      <w:i/>
      <w:sz w:val="22"/>
      <w:lang w:val="ru-RU" w:eastAsia="ru-RU" w:bidi="ar-SA"/>
    </w:rPr>
  </w:style>
  <w:style w:type="character" w:customStyle="1" w:styleId="afff">
    <w:name w:val="Нижний колонтитул Знак"/>
    <w:basedOn w:val="a3"/>
    <w:uiPriority w:val="99"/>
    <w:rPr>
      <w:rFonts w:ascii="Arial" w:hAnsi="Arial"/>
      <w:caps/>
      <w:sz w:val="14"/>
      <w:lang w:val="ru-RU" w:eastAsia="ru-RU" w:bidi="ar-SA"/>
    </w:rPr>
  </w:style>
  <w:style w:type="paragraph" w:customStyle="1" w:styleId="caaieiaie1">
    <w:name w:val="caaieiaie 1"/>
    <w:basedOn w:val="a2"/>
    <w:next w:val="a2"/>
    <w:pPr>
      <w:keepNext/>
      <w:widowControl w:val="0"/>
      <w:jc w:val="right"/>
    </w:pPr>
    <w:rPr>
      <w:sz w:val="28"/>
      <w:szCs w:val="20"/>
    </w:rPr>
  </w:style>
  <w:style w:type="paragraph" w:customStyle="1" w:styleId="350">
    <w:name w:val="Обычный (веб)35"/>
    <w:basedOn w:val="a2"/>
    <w:pPr>
      <w:spacing w:before="120" w:after="120" w:line="300" w:lineRule="atLeast"/>
      <w:jc w:val="both"/>
    </w:pPr>
    <w:rPr>
      <w:color w:val="202020"/>
    </w:rPr>
  </w:style>
  <w:style w:type="paragraph" w:customStyle="1" w:styleId="afff0">
    <w:name w:val="Основной текст Диссера"/>
    <w:basedOn w:val="a2"/>
    <w:pPr>
      <w:spacing w:line="360" w:lineRule="auto"/>
      <w:ind w:firstLine="709"/>
      <w:jc w:val="both"/>
    </w:pPr>
    <w:rPr>
      <w:bCs/>
      <w:iCs/>
      <w:sz w:val="28"/>
    </w:rPr>
  </w:style>
  <w:style w:type="paragraph" w:customStyle="1" w:styleId="afff1">
    <w:name w:val="Рисунок в Диссере"/>
    <w:basedOn w:val="afff0"/>
    <w:pPr>
      <w:spacing w:before="120" w:line="240" w:lineRule="auto"/>
      <w:ind w:firstLine="0"/>
      <w:jc w:val="center"/>
    </w:pPr>
  </w:style>
  <w:style w:type="paragraph" w:customStyle="1" w:styleId="afff2">
    <w:name w:val="Подпись рисунка"/>
    <w:basedOn w:val="26"/>
    <w:pPr>
      <w:spacing w:before="240" w:after="240" w:line="360" w:lineRule="auto"/>
      <w:ind w:firstLine="0"/>
      <w:jc w:val="center"/>
    </w:pPr>
    <w:rPr>
      <w:sz w:val="24"/>
      <w:lang w:val="ru-RU"/>
    </w:rPr>
  </w:style>
  <w:style w:type="character" w:customStyle="1" w:styleId="apple-style-span">
    <w:name w:val="apple-style-span"/>
    <w:basedOn w:val="a3"/>
  </w:style>
  <w:style w:type="character" w:customStyle="1" w:styleId="apple-converted-space">
    <w:name w:val="apple-converted-space"/>
    <w:basedOn w:val="a3"/>
  </w:style>
  <w:style w:type="paragraph" w:styleId="HTML">
    <w:name w:val="HTML Preformatted"/>
    <w:basedOn w:val="a2"/>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Pr>
      <w:rFonts w:ascii="Courier New" w:hAnsi="Courier New" w:cs="Courier New"/>
    </w:rPr>
  </w:style>
  <w:style w:type="character" w:customStyle="1" w:styleId="submitted">
    <w:name w:val="submitted"/>
  </w:style>
  <w:style w:type="character" w:customStyle="1" w:styleId="last">
    <w:name w:val="last"/>
  </w:style>
  <w:style w:type="character" w:customStyle="1" w:styleId="hps">
    <w:name w:val="hps"/>
    <w:basedOn w:val="a3"/>
  </w:style>
  <w:style w:type="paragraph" w:customStyle="1" w:styleId="afff3">
    <w:name w:val="Стиль"/>
    <w:pPr>
      <w:widowControl w:val="0"/>
    </w:pPr>
    <w:rPr>
      <w:sz w:val="24"/>
      <w:szCs w:val="24"/>
    </w:rPr>
  </w:style>
  <w:style w:type="paragraph" w:customStyle="1" w:styleId="a">
    <w:name w:val="С_спис_литературы"/>
    <w:basedOn w:val="afff4"/>
    <w:pPr>
      <w:numPr>
        <w:numId w:val="3"/>
      </w:numPr>
    </w:pPr>
    <w:rPr>
      <w:sz w:val="20"/>
      <w:szCs w:val="20"/>
    </w:rPr>
  </w:style>
  <w:style w:type="paragraph" w:customStyle="1" w:styleId="afff4">
    <w:name w:val="С_текст"/>
    <w:pPr>
      <w:ind w:firstLine="567"/>
      <w:jc w:val="both"/>
    </w:pPr>
    <w:rPr>
      <w:sz w:val="28"/>
      <w:szCs w:val="28"/>
    </w:rPr>
  </w:style>
  <w:style w:type="paragraph" w:customStyle="1" w:styleId="1a">
    <w:name w:val="Текст1"/>
    <w:basedOn w:val="a2"/>
    <w:pPr>
      <w:ind w:firstLine="709"/>
      <w:jc w:val="both"/>
    </w:pPr>
    <w:rPr>
      <w:sz w:val="28"/>
      <w:szCs w:val="28"/>
    </w:rPr>
  </w:style>
  <w:style w:type="character" w:customStyle="1" w:styleId="highlight">
    <w:name w:val="highlight"/>
    <w:basedOn w:val="a3"/>
  </w:style>
  <w:style w:type="paragraph" w:customStyle="1" w:styleId="MTDisplayEquation">
    <w:name w:val="MTDisplayEquation"/>
    <w:basedOn w:val="a2"/>
    <w:pPr>
      <w:tabs>
        <w:tab w:val="center" w:pos="4820"/>
        <w:tab w:val="right" w:pos="9640"/>
      </w:tabs>
      <w:ind w:firstLine="851"/>
      <w:jc w:val="both"/>
    </w:pPr>
    <w:rPr>
      <w:sz w:val="28"/>
      <w:szCs w:val="20"/>
    </w:rPr>
  </w:style>
  <w:style w:type="character" w:customStyle="1" w:styleId="afff5">
    <w:name w:val="Основний текст_"/>
    <w:basedOn w:val="a3"/>
    <w:link w:val="29"/>
    <w:uiPriority w:val="99"/>
    <w:rPr>
      <w:sz w:val="27"/>
      <w:szCs w:val="27"/>
      <w:shd w:val="clear" w:color="auto" w:fill="FFFFFF"/>
    </w:rPr>
  </w:style>
  <w:style w:type="paragraph" w:customStyle="1" w:styleId="29">
    <w:name w:val="Основний текст2"/>
    <w:basedOn w:val="a2"/>
    <w:link w:val="afff5"/>
    <w:pPr>
      <w:shd w:val="clear" w:color="auto" w:fill="FFFFFF"/>
      <w:spacing w:before="420" w:line="482" w:lineRule="exact"/>
      <w:jc w:val="both"/>
    </w:pPr>
    <w:rPr>
      <w:sz w:val="27"/>
      <w:szCs w:val="27"/>
    </w:rPr>
  </w:style>
  <w:style w:type="paragraph" w:customStyle="1" w:styleId="afff6">
    <w:name w:val="Абзац списку"/>
    <w:basedOn w:val="a2"/>
    <w:qFormat/>
    <w:pPr>
      <w:ind w:left="720"/>
      <w:contextualSpacing/>
    </w:pPr>
  </w:style>
  <w:style w:type="table" w:styleId="afff7">
    <w:name w:val="Table Grid"/>
    <w:basedOn w:val="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No Spacing"/>
    <w:link w:val="afff9"/>
    <w:uiPriority w:val="1"/>
    <w:qFormat/>
    <w:rPr>
      <w:rFonts w:ascii="Calibri" w:eastAsia="Calibri" w:hAnsi="Calibri"/>
      <w:sz w:val="22"/>
      <w:szCs w:val="22"/>
      <w:lang w:eastAsia="en-US"/>
    </w:rPr>
  </w:style>
  <w:style w:type="character" w:customStyle="1" w:styleId="afff9">
    <w:name w:val="Без интервала Знак"/>
    <w:basedOn w:val="a3"/>
    <w:link w:val="afff8"/>
    <w:uiPriority w:val="1"/>
    <w:rPr>
      <w:rFonts w:ascii="Calibri" w:eastAsia="Calibri" w:hAnsi="Calibri"/>
      <w:sz w:val="22"/>
      <w:szCs w:val="22"/>
      <w:lang w:val="ru-RU" w:eastAsia="en-US" w:bidi="ar-SA"/>
    </w:rPr>
  </w:style>
  <w:style w:type="paragraph" w:customStyle="1" w:styleId="92">
    <w:name w:val="ОТ_9_табл"/>
    <w:basedOn w:val="a2"/>
    <w:pPr>
      <w:jc w:val="center"/>
    </w:pPr>
    <w:rPr>
      <w:sz w:val="18"/>
      <w:szCs w:val="20"/>
    </w:rPr>
  </w:style>
  <w:style w:type="paragraph" w:customStyle="1" w:styleId="1012">
    <w:name w:val="ОТ10_12"/>
    <w:basedOn w:val="a2"/>
    <w:pPr>
      <w:spacing w:line="240" w:lineRule="exact"/>
      <w:ind w:firstLine="397"/>
      <w:jc w:val="both"/>
    </w:pPr>
    <w:rPr>
      <w:sz w:val="20"/>
      <w:szCs w:val="20"/>
    </w:rPr>
  </w:style>
  <w:style w:type="paragraph" w:customStyle="1" w:styleId="10117">
    <w:name w:val="ОТ10_11_7"/>
    <w:basedOn w:val="1012"/>
    <w:next w:val="1012"/>
    <w:pPr>
      <w:suppressLineNumbers/>
      <w:spacing w:line="234" w:lineRule="exact"/>
    </w:pPr>
  </w:style>
  <w:style w:type="paragraph" w:customStyle="1" w:styleId="afffa">
    <w:name w:val="ОТ_Рис подпись"/>
    <w:basedOn w:val="a2"/>
    <w:pPr>
      <w:jc w:val="center"/>
    </w:pPr>
    <w:rPr>
      <w:sz w:val="18"/>
      <w:szCs w:val="20"/>
    </w:rPr>
  </w:style>
  <w:style w:type="paragraph" w:customStyle="1" w:styleId="afffb">
    <w:name w:val="Подраздел"/>
    <w:basedOn w:val="1012"/>
    <w:pPr>
      <w:spacing w:before="60"/>
    </w:pPr>
    <w:rPr>
      <w:b/>
    </w:rPr>
  </w:style>
  <w:style w:type="paragraph" w:customStyle="1" w:styleId="10123">
    <w:name w:val="ОТ10_12_3"/>
    <w:basedOn w:val="1012"/>
    <w:next w:val="1012"/>
    <w:pPr>
      <w:spacing w:line="246" w:lineRule="exact"/>
    </w:pPr>
  </w:style>
  <w:style w:type="paragraph" w:customStyle="1" w:styleId="afffc">
    <w:name w:val="Формула"/>
    <w:basedOn w:val="a2"/>
    <w:pPr>
      <w:tabs>
        <w:tab w:val="center" w:pos="3175"/>
        <w:tab w:val="right" w:pos="6350"/>
      </w:tabs>
      <w:spacing w:before="60" w:after="60"/>
      <w:jc w:val="both"/>
    </w:pPr>
    <w:rPr>
      <w:sz w:val="20"/>
      <w:szCs w:val="20"/>
    </w:rPr>
  </w:style>
  <w:style w:type="character" w:customStyle="1" w:styleId="hpsatn">
    <w:name w:val="hps atn"/>
    <w:basedOn w:val="a3"/>
  </w:style>
  <w:style w:type="character" w:customStyle="1" w:styleId="line">
    <w:name w:val="line"/>
    <w:basedOn w:val="a3"/>
  </w:style>
  <w:style w:type="character" w:customStyle="1" w:styleId="verseno">
    <w:name w:val="verseno"/>
    <w:basedOn w:val="a3"/>
  </w:style>
  <w:style w:type="character" w:customStyle="1" w:styleId="110">
    <w:name w:val="Основной текст (11)_"/>
    <w:link w:val="111"/>
    <w:rPr>
      <w:sz w:val="17"/>
      <w:szCs w:val="17"/>
      <w:shd w:val="clear" w:color="auto" w:fill="FFFFFF"/>
    </w:rPr>
  </w:style>
  <w:style w:type="paragraph" w:customStyle="1" w:styleId="111">
    <w:name w:val="Основной текст (11)"/>
    <w:basedOn w:val="a2"/>
    <w:link w:val="110"/>
    <w:pPr>
      <w:shd w:val="clear" w:color="auto" w:fill="FFFFFF"/>
      <w:spacing w:line="240" w:lineRule="atLeast"/>
    </w:pPr>
    <w:rPr>
      <w:sz w:val="17"/>
      <w:szCs w:val="17"/>
    </w:rPr>
  </w:style>
  <w:style w:type="character" w:customStyle="1" w:styleId="82">
    <w:name w:val="Основной текст + 8"/>
    <w:basedOn w:val="a3"/>
    <w:rPr>
      <w:sz w:val="17"/>
      <w:szCs w:val="17"/>
      <w:lang w:bidi="ar-SA"/>
    </w:rPr>
  </w:style>
  <w:style w:type="paragraph" w:customStyle="1" w:styleId="1b">
    <w:name w:val="Стиль1"/>
    <w:basedOn w:val="a2"/>
    <w:link w:val="1c"/>
    <w:qFormat/>
    <w:pPr>
      <w:ind w:firstLine="709"/>
      <w:jc w:val="both"/>
    </w:pPr>
    <w:rPr>
      <w:sz w:val="28"/>
      <w:szCs w:val="28"/>
    </w:rPr>
  </w:style>
  <w:style w:type="character" w:customStyle="1" w:styleId="1c">
    <w:name w:val="Стиль1 Знак"/>
    <w:basedOn w:val="a3"/>
    <w:link w:val="1b"/>
    <w:rPr>
      <w:sz w:val="28"/>
      <w:szCs w:val="28"/>
    </w:rPr>
  </w:style>
  <w:style w:type="paragraph" w:customStyle="1" w:styleId="afffd">
    <w:name w:val="подрис"/>
    <w:basedOn w:val="a2"/>
    <w:link w:val="afffe"/>
    <w:qFormat/>
    <w:pPr>
      <w:shd w:val="clear" w:color="auto" w:fill="FFFFFF"/>
      <w:tabs>
        <w:tab w:val="left" w:pos="284"/>
      </w:tabs>
      <w:spacing w:after="120"/>
      <w:jc w:val="center"/>
    </w:pPr>
    <w:rPr>
      <w:sz w:val="28"/>
      <w:szCs w:val="28"/>
    </w:rPr>
  </w:style>
  <w:style w:type="character" w:customStyle="1" w:styleId="afffe">
    <w:name w:val="подрис Знак"/>
    <w:basedOn w:val="a3"/>
    <w:link w:val="afffd"/>
    <w:rPr>
      <w:sz w:val="28"/>
      <w:szCs w:val="28"/>
      <w:shd w:val="clear" w:color="auto" w:fill="FFFFFF"/>
    </w:rPr>
  </w:style>
  <w:style w:type="paragraph" w:styleId="affff">
    <w:name w:val="Block Text"/>
    <w:basedOn w:val="a2"/>
    <w:pPr>
      <w:spacing w:line="360" w:lineRule="auto"/>
      <w:ind w:left="-709" w:right="-5" w:firstLine="425"/>
      <w:jc w:val="both"/>
    </w:pPr>
    <w:rPr>
      <w:sz w:val="28"/>
      <w:szCs w:val="20"/>
    </w:rPr>
  </w:style>
  <w:style w:type="paragraph" w:customStyle="1" w:styleId="2a">
    <w:name w:val="Обычный2"/>
    <w:pPr>
      <w:spacing w:before="100" w:after="100"/>
    </w:pPr>
    <w:rPr>
      <w:sz w:val="24"/>
    </w:rPr>
  </w:style>
  <w:style w:type="character" w:customStyle="1" w:styleId="affff0">
    <w:name w:val="Подзаголовок Знак"/>
    <w:basedOn w:val="a3"/>
    <w:link w:val="affff1"/>
    <w:rPr>
      <w:rFonts w:ascii="Arial" w:hAnsi="Arial"/>
      <w:i/>
      <w:sz w:val="24"/>
    </w:rPr>
  </w:style>
  <w:style w:type="paragraph" w:styleId="affff1">
    <w:name w:val="Subtitle"/>
    <w:basedOn w:val="a2"/>
    <w:link w:val="affff0"/>
    <w:qFormat/>
    <w:pPr>
      <w:spacing w:after="60"/>
      <w:jc w:val="center"/>
    </w:pPr>
    <w:rPr>
      <w:rFonts w:ascii="Arial" w:hAnsi="Arial"/>
      <w:i/>
      <w:szCs w:val="20"/>
    </w:rPr>
  </w:style>
  <w:style w:type="paragraph" w:customStyle="1" w:styleId="210">
    <w:name w:val="Основной текст 21"/>
    <w:basedOn w:val="a2"/>
    <w:pPr>
      <w:spacing w:after="120"/>
      <w:ind w:left="283"/>
    </w:pPr>
    <w:rPr>
      <w:sz w:val="20"/>
      <w:szCs w:val="20"/>
    </w:rPr>
  </w:style>
  <w:style w:type="paragraph" w:customStyle="1" w:styleId="1d">
    <w:name w:val="Основний текст1"/>
    <w:basedOn w:val="a2"/>
    <w:uiPriority w:val="99"/>
    <w:pPr>
      <w:shd w:val="clear" w:color="auto" w:fill="FFFFFF"/>
      <w:spacing w:line="486" w:lineRule="exact"/>
      <w:jc w:val="both"/>
    </w:pPr>
    <w:rPr>
      <w:sz w:val="26"/>
      <w:szCs w:val="20"/>
      <w:lang w:val="uk-UA" w:eastAsia="uk-UA"/>
    </w:rPr>
  </w:style>
  <w:style w:type="paragraph" w:customStyle="1" w:styleId="2b">
    <w:name w:val="Абзац списка2"/>
    <w:basedOn w:val="a2"/>
    <w:pPr>
      <w:spacing w:after="200" w:line="276" w:lineRule="auto"/>
      <w:ind w:left="720"/>
      <w:contextualSpacing/>
    </w:pPr>
    <w:rPr>
      <w:rFonts w:ascii="Calibri" w:hAnsi="Calibri"/>
      <w:sz w:val="22"/>
      <w:szCs w:val="22"/>
      <w:lang w:val="uk-UA" w:eastAsia="uk-UA"/>
    </w:rPr>
  </w:style>
  <w:style w:type="character" w:styleId="affff2">
    <w:name w:val="Unresolved Mention"/>
    <w:basedOn w:val="a3"/>
    <w:uiPriority w:val="99"/>
    <w:semiHidden/>
    <w:unhideWhenUsed/>
    <w:rsid w:val="007B7DE6"/>
    <w:rPr>
      <w:color w:val="605E5C"/>
      <w:shd w:val="clear" w:color="auto" w:fill="E1DFDD"/>
    </w:rPr>
  </w:style>
  <w:style w:type="numbering" w:customStyle="1" w:styleId="1e">
    <w:name w:val="Нет списка1"/>
    <w:next w:val="a5"/>
    <w:semiHidden/>
    <w:rsid w:val="008E06D9"/>
  </w:style>
  <w:style w:type="character" w:customStyle="1" w:styleId="ref-title">
    <w:name w:val="ref-title"/>
    <w:rsid w:val="008E06D9"/>
  </w:style>
  <w:style w:type="character" w:customStyle="1" w:styleId="ref-journal">
    <w:name w:val="ref-journal"/>
    <w:rsid w:val="008E06D9"/>
  </w:style>
  <w:style w:type="character" w:customStyle="1" w:styleId="ref-vol">
    <w:name w:val="ref-vol"/>
    <w:rsid w:val="008E06D9"/>
  </w:style>
  <w:style w:type="character" w:customStyle="1" w:styleId="w">
    <w:name w:val="w"/>
    <w:rsid w:val="008E06D9"/>
  </w:style>
  <w:style w:type="character" w:customStyle="1" w:styleId="mixed-citation">
    <w:name w:val="mixed-citation"/>
    <w:rsid w:val="008E06D9"/>
  </w:style>
  <w:style w:type="paragraph" w:customStyle="1" w:styleId="affff3">
    <w:basedOn w:val="a2"/>
    <w:next w:val="af4"/>
    <w:uiPriority w:val="99"/>
    <w:unhideWhenUsed/>
    <w:rsid w:val="008E06D9"/>
    <w:pPr>
      <w:spacing w:before="100" w:beforeAutospacing="1" w:after="100" w:afterAutospacing="1"/>
    </w:pPr>
  </w:style>
  <w:style w:type="character" w:customStyle="1" w:styleId="accordion-tabbedtab-mobileaccordionclosed">
    <w:name w:val="accordion-tabbed__tab-mobile  accordion__closed"/>
    <w:basedOn w:val="a3"/>
    <w:rsid w:val="008E06D9"/>
  </w:style>
  <w:style w:type="character" w:customStyle="1" w:styleId="comma-separator">
    <w:name w:val="comma-separator"/>
    <w:basedOn w:val="a3"/>
    <w:rsid w:val="008E06D9"/>
  </w:style>
  <w:style w:type="character" w:customStyle="1" w:styleId="aff9">
    <w:name w:val="Текст выноски Знак"/>
    <w:link w:val="aff8"/>
    <w:rsid w:val="008E0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ma.alpha-design.ru/MMORPH/N-76-html/TITL-76.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benskaya-l@list.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ink.springer.com/bookseries/7651" TargetMode="External"/><Relationship Id="rId4" Type="http://schemas.openxmlformats.org/officeDocument/2006/relationships/settings" Target="settings.xml"/><Relationship Id="rId9" Type="http://schemas.openxmlformats.org/officeDocument/2006/relationships/hyperlink" Target="http://sgma.alpha-design.ru/MMORPH/N-76-html/cont.ht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A0E38-5BFE-470B-845C-6E944953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9672</Words>
  <Characters>55131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Поступила в редакцию</vt:lpstr>
    </vt:vector>
  </TitlesOfParts>
  <Company>Work</Company>
  <LinksUpToDate>false</LinksUpToDate>
  <CharactersWithSpaces>64674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Поступила в редакцию</dc:title>
  <dc:creator>User</dc:creator>
  <cp:lastModifiedBy>user</cp:lastModifiedBy>
  <cp:revision>5</cp:revision>
  <cp:lastPrinted>2022-11-15T11:09:00Z</cp:lastPrinted>
  <dcterms:created xsi:type="dcterms:W3CDTF">2022-11-15T12:12:00Z</dcterms:created>
  <dcterms:modified xsi:type="dcterms:W3CDTF">2022-11-15T12:28:00Z</dcterms:modified>
</cp:coreProperties>
</file>